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432E" w14:textId="50CFFC2A" w:rsidR="00AD22B8" w:rsidRPr="007F777B" w:rsidRDefault="002A658B" w:rsidP="00A95EBC">
      <w:pPr>
        <w:pStyle w:val="titulnstranaobr"/>
        <w:rPr>
          <w:sz w:val="22"/>
        </w:rPr>
      </w:pPr>
      <w:r>
        <w:rPr>
          <w:sz w:val="22"/>
        </w:rPr>
        <w:t xml:space="preserve"> </w:t>
      </w:r>
    </w:p>
    <w:tbl>
      <w:tblPr>
        <w:tblpPr w:leftFromText="141" w:rightFromText="141" w:vertAnchor="text" w:horzAnchor="margin" w:tblpY="320"/>
        <w:tblW w:w="0" w:type="auto"/>
        <w:tblLook w:val="00A0" w:firstRow="1" w:lastRow="0" w:firstColumn="1" w:lastColumn="0" w:noHBand="0" w:noVBand="0"/>
      </w:tblPr>
      <w:tblGrid>
        <w:gridCol w:w="5683"/>
        <w:gridCol w:w="2377"/>
        <w:gridCol w:w="1010"/>
      </w:tblGrid>
      <w:tr w:rsidR="00D3519A" w:rsidRPr="0049423E" w14:paraId="79CF4331" w14:textId="77777777" w:rsidTr="00964BCA">
        <w:tc>
          <w:tcPr>
            <w:tcW w:w="5683" w:type="dxa"/>
          </w:tcPr>
          <w:p w14:paraId="79CF432F" w14:textId="77777777" w:rsidR="00D3519A" w:rsidRPr="00354518" w:rsidRDefault="00D3519A" w:rsidP="00964BCA">
            <w:pPr>
              <w:pStyle w:val="Bezmezer"/>
            </w:pPr>
          </w:p>
        </w:tc>
        <w:tc>
          <w:tcPr>
            <w:tcW w:w="3387" w:type="dxa"/>
            <w:gridSpan w:val="2"/>
          </w:tcPr>
          <w:p w14:paraId="79CF4330" w14:textId="77777777" w:rsidR="00D3519A" w:rsidRPr="00354518" w:rsidRDefault="00D3519A" w:rsidP="00964BCA">
            <w:pPr>
              <w:pStyle w:val="Bezmezer"/>
            </w:pPr>
          </w:p>
        </w:tc>
      </w:tr>
      <w:tr w:rsidR="00D3519A" w:rsidRPr="00F25F2A" w14:paraId="79CF4334" w14:textId="77777777" w:rsidTr="00964BCA">
        <w:tc>
          <w:tcPr>
            <w:tcW w:w="5683" w:type="dxa"/>
          </w:tcPr>
          <w:p w14:paraId="79CF4332" w14:textId="77777777" w:rsidR="00D3519A" w:rsidRPr="00354518" w:rsidRDefault="00D3519A" w:rsidP="00964BCA">
            <w:pPr>
              <w:pStyle w:val="Bezmezer"/>
            </w:pPr>
          </w:p>
        </w:tc>
        <w:tc>
          <w:tcPr>
            <w:tcW w:w="3387" w:type="dxa"/>
            <w:gridSpan w:val="2"/>
          </w:tcPr>
          <w:p w14:paraId="79CF4333" w14:textId="6B6C0AB5" w:rsidR="00D3519A" w:rsidRPr="008D088F" w:rsidRDefault="00D3519A" w:rsidP="00081B9F">
            <w:pPr>
              <w:pStyle w:val="Bezmezer"/>
              <w:jc w:val="right"/>
            </w:pPr>
            <w:r w:rsidRPr="008D088F">
              <w:t xml:space="preserve">V Praze </w:t>
            </w:r>
            <w:r w:rsidR="00081B9F">
              <w:t>6/2020</w:t>
            </w:r>
          </w:p>
        </w:tc>
      </w:tr>
      <w:tr w:rsidR="00D3519A" w:rsidRPr="0049423E" w14:paraId="79CF4338" w14:textId="77777777" w:rsidTr="00964BCA">
        <w:tc>
          <w:tcPr>
            <w:tcW w:w="5683" w:type="dxa"/>
          </w:tcPr>
          <w:p w14:paraId="79CF4335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</w:tcPr>
          <w:p w14:paraId="79CF4336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9CF4337" w14:textId="77777777" w:rsidR="00D3519A" w:rsidRPr="0049423E" w:rsidRDefault="00D3519A" w:rsidP="00964BCA">
            <w:pPr>
              <w:pStyle w:val="Bezmezer"/>
            </w:pPr>
          </w:p>
        </w:tc>
      </w:tr>
      <w:tr w:rsidR="00D3519A" w:rsidRPr="0049423E" w14:paraId="79CF433C" w14:textId="77777777" w:rsidTr="00964BCA">
        <w:tc>
          <w:tcPr>
            <w:tcW w:w="5683" w:type="dxa"/>
          </w:tcPr>
          <w:p w14:paraId="79CF4339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3A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  <w:r w:rsidRPr="0049423E">
              <w:rPr>
                <w:sz w:val="18"/>
                <w:szCs w:val="18"/>
              </w:rPr>
              <w:t>Počet výtisků:</w:t>
            </w:r>
          </w:p>
        </w:tc>
        <w:tc>
          <w:tcPr>
            <w:tcW w:w="1010" w:type="dxa"/>
            <w:vAlign w:val="bottom"/>
          </w:tcPr>
          <w:p w14:paraId="79CF433B" w14:textId="77777777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519A" w:rsidRPr="0049423E" w14:paraId="79CF4340" w14:textId="77777777" w:rsidTr="00964BCA">
        <w:tc>
          <w:tcPr>
            <w:tcW w:w="5683" w:type="dxa"/>
          </w:tcPr>
          <w:p w14:paraId="79CF433D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3E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  <w:r w:rsidRPr="0049423E">
              <w:rPr>
                <w:sz w:val="18"/>
                <w:szCs w:val="18"/>
              </w:rPr>
              <w:t>Výtisk číslo:</w:t>
            </w:r>
          </w:p>
        </w:tc>
        <w:tc>
          <w:tcPr>
            <w:tcW w:w="1010" w:type="dxa"/>
            <w:vAlign w:val="bottom"/>
          </w:tcPr>
          <w:p w14:paraId="79CF433F" w14:textId="77777777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519A" w:rsidRPr="008F5876" w14:paraId="79CF4344" w14:textId="77777777" w:rsidTr="00964BCA">
        <w:tc>
          <w:tcPr>
            <w:tcW w:w="5683" w:type="dxa"/>
          </w:tcPr>
          <w:p w14:paraId="79CF4341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42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  <w:r w:rsidRPr="0049423E">
              <w:rPr>
                <w:sz w:val="18"/>
                <w:szCs w:val="18"/>
              </w:rPr>
              <w:t>Počet listů:</w:t>
            </w:r>
          </w:p>
        </w:tc>
        <w:tc>
          <w:tcPr>
            <w:tcW w:w="1010" w:type="dxa"/>
            <w:vAlign w:val="bottom"/>
          </w:tcPr>
          <w:p w14:paraId="79CF4343" w14:textId="53D89980" w:rsidR="00D3519A" w:rsidRPr="008F5876" w:rsidRDefault="005C206E" w:rsidP="00964BCA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D3519A" w:rsidRPr="0049423E" w14:paraId="79CF4348" w14:textId="77777777" w:rsidTr="00964BCA">
        <w:tc>
          <w:tcPr>
            <w:tcW w:w="5683" w:type="dxa"/>
          </w:tcPr>
          <w:p w14:paraId="79CF4345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46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47" w14:textId="77777777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C" w14:textId="77777777" w:rsidTr="00964BCA">
        <w:tc>
          <w:tcPr>
            <w:tcW w:w="5683" w:type="dxa"/>
          </w:tcPr>
          <w:p w14:paraId="79CF4349" w14:textId="77777777" w:rsidR="00D3519A" w:rsidRPr="005C03E6" w:rsidRDefault="00D3519A" w:rsidP="00964BCA">
            <w:pPr>
              <w:pStyle w:val="Bezmezer"/>
              <w:spacing w:after="60"/>
            </w:pPr>
          </w:p>
        </w:tc>
        <w:tc>
          <w:tcPr>
            <w:tcW w:w="2377" w:type="dxa"/>
          </w:tcPr>
          <w:p w14:paraId="79CF434A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1010" w:type="dxa"/>
          </w:tcPr>
          <w:p w14:paraId="79CF434B" w14:textId="77777777" w:rsidR="00D3519A" w:rsidRPr="0049423E" w:rsidRDefault="00D3519A" w:rsidP="00964BCA">
            <w:pPr>
              <w:pStyle w:val="Bezmezer"/>
            </w:pPr>
          </w:p>
        </w:tc>
      </w:tr>
      <w:tr w:rsidR="00D3519A" w:rsidRPr="0049423E" w14:paraId="79CF4350" w14:textId="77777777" w:rsidTr="00964BCA">
        <w:tc>
          <w:tcPr>
            <w:tcW w:w="5683" w:type="dxa"/>
          </w:tcPr>
          <w:p w14:paraId="79CF434D" w14:textId="77777777" w:rsidR="00D3519A" w:rsidRPr="005C03E6" w:rsidRDefault="00D3519A" w:rsidP="00964BCA">
            <w:pPr>
              <w:pStyle w:val="Bezmezer"/>
              <w:spacing w:after="60"/>
            </w:pPr>
          </w:p>
        </w:tc>
        <w:tc>
          <w:tcPr>
            <w:tcW w:w="2377" w:type="dxa"/>
          </w:tcPr>
          <w:p w14:paraId="79CF434E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1010" w:type="dxa"/>
          </w:tcPr>
          <w:p w14:paraId="79CF434F" w14:textId="77777777" w:rsidR="00D3519A" w:rsidRPr="0049423E" w:rsidRDefault="00D3519A" w:rsidP="00964BCA">
            <w:pPr>
              <w:pStyle w:val="Bezmezer"/>
            </w:pPr>
          </w:p>
        </w:tc>
      </w:tr>
    </w:tbl>
    <w:p w14:paraId="79CF4351" w14:textId="77777777" w:rsidR="007F777B" w:rsidRDefault="007F777B" w:rsidP="007F777B">
      <w:pPr>
        <w:pStyle w:val="titulnstranaobr"/>
        <w:spacing w:before="200"/>
        <w:jc w:val="left"/>
        <w:rPr>
          <w:sz w:val="22"/>
        </w:rPr>
      </w:pPr>
    </w:p>
    <w:p w14:paraId="79CF4352" w14:textId="77777777" w:rsidR="00D349B9" w:rsidRDefault="007438CE" w:rsidP="00A95EBC">
      <w:pPr>
        <w:pStyle w:val="titulnstranaobr"/>
      </w:pPr>
      <w:r>
        <w:drawing>
          <wp:inline distT="0" distB="0" distL="0" distR="0" wp14:anchorId="79CF4AE9" wp14:editId="79CF4AEA">
            <wp:extent cx="2165350" cy="1695450"/>
            <wp:effectExtent l="0" t="0" r="0" b="0"/>
            <wp:docPr id="1" name="obrázek 1" descr="logo_i3_new_fina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3_new_final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4353" w14:textId="77777777" w:rsidR="00A7573F" w:rsidRPr="00A7573F" w:rsidRDefault="00A7573F" w:rsidP="00A7573F">
      <w:pPr>
        <w:pStyle w:val="Nzevdokumentu"/>
        <w:spacing w:before="200"/>
        <w:rPr>
          <w:sz w:val="22"/>
        </w:rPr>
      </w:pPr>
    </w:p>
    <w:p w14:paraId="79CF4354" w14:textId="404C76E5" w:rsidR="00D3519A" w:rsidRDefault="00D3519A" w:rsidP="00D3519A">
      <w:pPr>
        <w:pStyle w:val="Nzevdokumentu"/>
        <w:spacing w:before="240"/>
        <w:rPr>
          <w:sz w:val="36"/>
          <w:szCs w:val="36"/>
        </w:rPr>
      </w:pPr>
    </w:p>
    <w:p w14:paraId="79CF4355" w14:textId="56B21FE3" w:rsidR="00D3519A" w:rsidRDefault="00D3519A" w:rsidP="00D3519A">
      <w:pPr>
        <w:pStyle w:val="Nzevdokumentu"/>
        <w:rPr>
          <w:sz w:val="28"/>
          <w:szCs w:val="28"/>
        </w:rPr>
      </w:pPr>
      <w:r w:rsidRPr="007B20DB">
        <w:rPr>
          <w:sz w:val="28"/>
          <w:szCs w:val="28"/>
        </w:rPr>
        <w:t xml:space="preserve"> </w:t>
      </w:r>
      <w:r w:rsidRPr="00A7573F">
        <w:rPr>
          <w:sz w:val="28"/>
          <w:szCs w:val="28"/>
        </w:rPr>
        <w:t>Zpracování typové dokumentace pro ochranu osobních údajů v</w:t>
      </w:r>
      <w:r w:rsidR="008D088F">
        <w:rPr>
          <w:sz w:val="28"/>
          <w:szCs w:val="28"/>
        </w:rPr>
        <w:t> </w:t>
      </w:r>
      <w:r w:rsidRPr="00A7573F">
        <w:rPr>
          <w:sz w:val="28"/>
          <w:szCs w:val="28"/>
        </w:rPr>
        <w:t>souladu s</w:t>
      </w:r>
      <w:r w:rsidR="00964BCA">
        <w:rPr>
          <w:sz w:val="28"/>
          <w:szCs w:val="28"/>
        </w:rPr>
        <w:t> </w:t>
      </w:r>
      <w:r w:rsidRPr="00A7573F">
        <w:rPr>
          <w:sz w:val="28"/>
          <w:szCs w:val="28"/>
        </w:rPr>
        <w:t>GDPR</w:t>
      </w:r>
      <w:r w:rsidR="00964BCA">
        <w:rPr>
          <w:sz w:val="28"/>
          <w:szCs w:val="28"/>
        </w:rPr>
        <w:t>_v</w:t>
      </w:r>
      <w:r w:rsidR="00C24798">
        <w:rPr>
          <w:sz w:val="28"/>
          <w:szCs w:val="28"/>
        </w:rPr>
        <w:t>3</w:t>
      </w:r>
      <w:r w:rsidR="00964BCA">
        <w:rPr>
          <w:sz w:val="28"/>
          <w:szCs w:val="28"/>
        </w:rPr>
        <w:t>.0</w:t>
      </w:r>
    </w:p>
    <w:p w14:paraId="79CF4356" w14:textId="77777777" w:rsidR="00D3519A" w:rsidRDefault="00D3519A" w:rsidP="00D3519A">
      <w:pPr>
        <w:pStyle w:val="Nzevdokumentu"/>
        <w:spacing w:before="240"/>
        <w:rPr>
          <w:sz w:val="36"/>
          <w:szCs w:val="40"/>
          <w:lang w:bidi="en-US"/>
        </w:rPr>
      </w:pPr>
    </w:p>
    <w:p w14:paraId="79CF4357" w14:textId="749ADC04" w:rsidR="00D3519A" w:rsidRDefault="00D3519A" w:rsidP="00D3519A">
      <w:pPr>
        <w:pStyle w:val="Nzevdokumentu"/>
        <w:spacing w:before="240"/>
        <w:rPr>
          <w:szCs w:val="40"/>
        </w:rPr>
      </w:pPr>
      <w:r w:rsidRPr="00FA7523">
        <w:rPr>
          <w:szCs w:val="40"/>
        </w:rPr>
        <w:t>Záznamy o činnostech zpracování</w:t>
      </w:r>
    </w:p>
    <w:p w14:paraId="73F77146" w14:textId="67FC2A44" w:rsidR="00C24798" w:rsidRPr="00FA7523" w:rsidRDefault="00C24798" w:rsidP="00D3519A">
      <w:pPr>
        <w:pStyle w:val="Nzevdokumentu"/>
        <w:spacing w:before="240"/>
        <w:rPr>
          <w:b w:val="0"/>
          <w:szCs w:val="40"/>
        </w:rPr>
      </w:pPr>
      <w:r>
        <w:rPr>
          <w:szCs w:val="40"/>
        </w:rPr>
        <w:t>(školy a školská zařízení)</w:t>
      </w:r>
    </w:p>
    <w:p w14:paraId="79CF4358" w14:textId="77777777" w:rsidR="00D349B9" w:rsidRPr="005D5457" w:rsidRDefault="00D349B9" w:rsidP="008D2847">
      <w:pPr>
        <w:rPr>
          <w:b/>
          <w:caps/>
          <w:sz w:val="32"/>
          <w:lang w:bidi="en-US"/>
        </w:rPr>
      </w:pPr>
      <w:r>
        <w:br w:type="page"/>
      </w:r>
      <w:bookmarkStart w:id="0" w:name="_Toc185004064"/>
      <w:r w:rsidRPr="005D5457">
        <w:rPr>
          <w:b/>
          <w:caps/>
          <w:sz w:val="32"/>
          <w:lang w:bidi="en-US"/>
        </w:rPr>
        <w:lastRenderedPageBreak/>
        <w:t>Obs</w:t>
      </w:r>
      <w:r w:rsidR="004155A5" w:rsidRPr="005D5457">
        <w:rPr>
          <w:b/>
          <w:caps/>
          <w:sz w:val="32"/>
          <w:lang w:bidi="en-US"/>
        </w:rPr>
        <w:t>ah</w:t>
      </w:r>
    </w:p>
    <w:p w14:paraId="35F45021" w14:textId="3FF27103" w:rsidR="00105DBC" w:rsidRDefault="00F123D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 w:rsidR="00D349B9">
        <w:instrText xml:space="preserve"> TOC \o "1-3" \h \z \u </w:instrText>
      </w:r>
      <w:r>
        <w:fldChar w:fldCharType="separate"/>
      </w:r>
      <w:hyperlink w:anchor="_Toc44057560" w:history="1">
        <w:r w:rsidR="00105DBC" w:rsidRPr="00D030F2">
          <w:rPr>
            <w:rStyle w:val="Hypertextovodkaz"/>
            <w:noProof/>
          </w:rPr>
          <w:t>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účely zpracování v rámci zajištění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</w:t>
        </w:r>
        <w:r w:rsidR="00105DBC">
          <w:rPr>
            <w:noProof/>
            <w:webHidden/>
          </w:rPr>
          <w:fldChar w:fldCharType="end"/>
        </w:r>
      </w:hyperlink>
    </w:p>
    <w:p w14:paraId="78B2D29C" w14:textId="7ED1ACAF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1" w:history="1">
        <w:r w:rsidR="00105DBC" w:rsidRPr="00D030F2">
          <w:rPr>
            <w:rStyle w:val="Hypertextovodkaz"/>
            <w:noProof/>
          </w:rPr>
          <w:t>1.1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Zápis k předškolnímu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</w:t>
        </w:r>
        <w:r w:rsidR="00105DBC">
          <w:rPr>
            <w:noProof/>
            <w:webHidden/>
          </w:rPr>
          <w:fldChar w:fldCharType="end"/>
        </w:r>
      </w:hyperlink>
    </w:p>
    <w:p w14:paraId="7F469597" w14:textId="0DA769FF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2" w:history="1">
        <w:r w:rsidR="00105DBC" w:rsidRPr="00D030F2">
          <w:rPr>
            <w:rStyle w:val="Hypertextovodkaz"/>
            <w:noProof/>
          </w:rPr>
          <w:t>1.2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předškolního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6</w:t>
        </w:r>
        <w:r w:rsidR="00105DBC">
          <w:rPr>
            <w:noProof/>
            <w:webHidden/>
          </w:rPr>
          <w:fldChar w:fldCharType="end"/>
        </w:r>
      </w:hyperlink>
    </w:p>
    <w:p w14:paraId="51E5C9D9" w14:textId="4FA1B294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3" w:history="1">
        <w:r w:rsidR="00105DBC" w:rsidRPr="00D030F2">
          <w:rPr>
            <w:rStyle w:val="Hypertextovodkaz"/>
            <w:noProof/>
          </w:rPr>
          <w:t>1.3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Zápis k základnímu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7</w:t>
        </w:r>
        <w:r w:rsidR="00105DBC">
          <w:rPr>
            <w:noProof/>
            <w:webHidden/>
          </w:rPr>
          <w:fldChar w:fldCharType="end"/>
        </w:r>
      </w:hyperlink>
    </w:p>
    <w:p w14:paraId="777D7DBE" w14:textId="04B4E890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4" w:history="1">
        <w:r w:rsidR="00105DBC" w:rsidRPr="00D030F2">
          <w:rPr>
            <w:rStyle w:val="Hypertextovodkaz"/>
            <w:noProof/>
          </w:rPr>
          <w:t>1.4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základního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8</w:t>
        </w:r>
        <w:r w:rsidR="00105DBC">
          <w:rPr>
            <w:noProof/>
            <w:webHidden/>
          </w:rPr>
          <w:fldChar w:fldCharType="end"/>
        </w:r>
      </w:hyperlink>
    </w:p>
    <w:p w14:paraId="244DE227" w14:textId="21C75D93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5" w:history="1">
        <w:r w:rsidR="00105DBC" w:rsidRPr="00D030F2">
          <w:rPr>
            <w:rStyle w:val="Hypertextovodkaz"/>
            <w:noProof/>
          </w:rPr>
          <w:t>1.5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Zájmové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_Toc44057565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9</w:t>
        </w:r>
        <w:r w:rsidR="00105DBC">
          <w:rPr>
            <w:noProof/>
            <w:webHidden/>
          </w:rPr>
          <w:fldChar w:fldCharType="end"/>
        </w:r>
      </w:hyperlink>
    </w:p>
    <w:p w14:paraId="5AE9BD05" w14:textId="1AFB1823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6" w:history="1">
        <w:r w:rsidR="00105DBC" w:rsidRPr="00D030F2">
          <w:rPr>
            <w:rStyle w:val="Hypertextovodkaz"/>
            <w:noProof/>
          </w:rPr>
          <w:t>1.6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Přijímací řízení do prvního ročníku vzdělávání ve střední škole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_Toc44057566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10</w:t>
        </w:r>
        <w:r w:rsidR="00105DBC">
          <w:rPr>
            <w:noProof/>
            <w:webHidden/>
          </w:rPr>
          <w:fldChar w:fldCharType="end"/>
        </w:r>
      </w:hyperlink>
    </w:p>
    <w:p w14:paraId="54055443" w14:textId="43D89EB5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7" w:history="1">
        <w:r w:rsidR="00105DBC" w:rsidRPr="00D030F2">
          <w:rPr>
            <w:rStyle w:val="Hypertextovodkaz"/>
            <w:noProof/>
          </w:rPr>
          <w:t>1.7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středního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_Toc44057567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11</w:t>
        </w:r>
        <w:r w:rsidR="00105DBC">
          <w:rPr>
            <w:noProof/>
            <w:webHidden/>
          </w:rPr>
          <w:fldChar w:fldCharType="end"/>
        </w:r>
      </w:hyperlink>
    </w:p>
    <w:p w14:paraId="6B7E7A4F" w14:textId="19C0AB84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8" w:history="1">
        <w:r w:rsidR="00105DBC" w:rsidRPr="00D030F2">
          <w:rPr>
            <w:rStyle w:val="Hypertextovodkaz"/>
            <w:noProof/>
          </w:rPr>
          <w:t>1.8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Zajištní odborného výcviku, učební, odborné nebo umělecké praxe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_Toc44057568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12</w:t>
        </w:r>
        <w:r w:rsidR="00105DBC">
          <w:rPr>
            <w:noProof/>
            <w:webHidden/>
          </w:rPr>
          <w:fldChar w:fldCharType="end"/>
        </w:r>
      </w:hyperlink>
    </w:p>
    <w:p w14:paraId="6E271F15" w14:textId="26C2AA0C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9" w:history="1">
        <w:r w:rsidR="00105DBC" w:rsidRPr="00D030F2">
          <w:rPr>
            <w:rStyle w:val="Hypertextovodkaz"/>
            <w:noProof/>
          </w:rPr>
          <w:t>1.9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Přijímací řízení k vyššímu odbornému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13</w:t>
        </w:r>
        <w:r w:rsidR="00105DBC">
          <w:rPr>
            <w:noProof/>
            <w:webHidden/>
          </w:rPr>
          <w:fldChar w:fldCharType="end"/>
        </w:r>
      </w:hyperlink>
    </w:p>
    <w:p w14:paraId="6DE06887" w14:textId="20770DF8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0" w:history="1">
        <w:r w:rsidR="00105DBC" w:rsidRPr="00D030F2">
          <w:rPr>
            <w:rStyle w:val="Hypertextovodkaz"/>
            <w:noProof/>
          </w:rPr>
          <w:t>1.10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vyššího odborného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14</w:t>
        </w:r>
        <w:r w:rsidR="00105DBC">
          <w:rPr>
            <w:noProof/>
            <w:webHidden/>
          </w:rPr>
          <w:fldChar w:fldCharType="end"/>
        </w:r>
      </w:hyperlink>
    </w:p>
    <w:p w14:paraId="551705A4" w14:textId="35C190F9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1" w:history="1">
        <w:r w:rsidR="00105DBC" w:rsidRPr="00D030F2">
          <w:rPr>
            <w:rStyle w:val="Hypertextovodkaz"/>
            <w:noProof/>
          </w:rPr>
          <w:t>1.11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Přijímání uchazečů k Základnímu uměleckému vzdělávání (ZUŠ, Konzervatoř)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15</w:t>
        </w:r>
        <w:r w:rsidR="00105DBC">
          <w:rPr>
            <w:noProof/>
            <w:webHidden/>
          </w:rPr>
          <w:fldChar w:fldCharType="end"/>
        </w:r>
      </w:hyperlink>
    </w:p>
    <w:p w14:paraId="6F40557E" w14:textId="7396BB83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2" w:history="1">
        <w:r w:rsidR="00105DBC" w:rsidRPr="00D030F2">
          <w:rPr>
            <w:rStyle w:val="Hypertextovodkaz"/>
            <w:noProof/>
          </w:rPr>
          <w:t>1.12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umělecké vzdělávání (ZUŠ,KOnzervatoř)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16</w:t>
        </w:r>
        <w:r w:rsidR="00105DBC">
          <w:rPr>
            <w:noProof/>
            <w:webHidden/>
          </w:rPr>
          <w:fldChar w:fldCharType="end"/>
        </w:r>
      </w:hyperlink>
    </w:p>
    <w:p w14:paraId="121CB8B7" w14:textId="6B9585B9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3" w:history="1">
        <w:r w:rsidR="00105DBC" w:rsidRPr="00D030F2">
          <w:rPr>
            <w:rStyle w:val="Hypertextovodkaz"/>
            <w:noProof/>
          </w:rPr>
          <w:t>1.13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Jazykové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17</w:t>
        </w:r>
        <w:r w:rsidR="00105DBC">
          <w:rPr>
            <w:noProof/>
            <w:webHidden/>
          </w:rPr>
          <w:fldChar w:fldCharType="end"/>
        </w:r>
      </w:hyperlink>
    </w:p>
    <w:p w14:paraId="72E6F45B" w14:textId="683ECCFF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4" w:history="1">
        <w:r w:rsidR="00105DBC" w:rsidRPr="00D030F2">
          <w:rPr>
            <w:rStyle w:val="Hypertextovodkaz"/>
            <w:noProof/>
          </w:rPr>
          <w:t>1.14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Další vzdělávání pedagogických pracovníků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18</w:t>
        </w:r>
        <w:r w:rsidR="00105DBC">
          <w:rPr>
            <w:noProof/>
            <w:webHidden/>
          </w:rPr>
          <w:fldChar w:fldCharType="end"/>
        </w:r>
      </w:hyperlink>
    </w:p>
    <w:p w14:paraId="213949E3" w14:textId="6D635DAC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5" w:history="1">
        <w:r w:rsidR="00105DBC" w:rsidRPr="00D030F2">
          <w:rPr>
            <w:rStyle w:val="Hypertextovodkaz"/>
            <w:noProof/>
          </w:rPr>
          <w:t>1.15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úrazů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_Toc44057575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19</w:t>
        </w:r>
        <w:r w:rsidR="00105DBC">
          <w:rPr>
            <w:noProof/>
            <w:webHidden/>
          </w:rPr>
          <w:fldChar w:fldCharType="end"/>
        </w:r>
      </w:hyperlink>
    </w:p>
    <w:p w14:paraId="2DD442A3" w14:textId="6E8E94B5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6" w:history="1">
        <w:r w:rsidR="00105DBC" w:rsidRPr="00D030F2">
          <w:rPr>
            <w:rStyle w:val="Hypertextovodkaz"/>
            <w:noProof/>
          </w:rPr>
          <w:t>1.16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Zřizování e-mailových účtů žákům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_Toc44057576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20</w:t>
        </w:r>
        <w:r w:rsidR="00105DBC">
          <w:rPr>
            <w:noProof/>
            <w:webHidden/>
          </w:rPr>
          <w:fldChar w:fldCharType="end"/>
        </w:r>
      </w:hyperlink>
    </w:p>
    <w:p w14:paraId="430D3165" w14:textId="75521807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7" w:history="1">
        <w:r w:rsidR="00105DBC" w:rsidRPr="00D030F2">
          <w:rPr>
            <w:rStyle w:val="Hypertextovodkaz"/>
            <w:noProof/>
          </w:rPr>
          <w:t>1.17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Organizace škol v přírodě, zájezdů, sportovních pobytových kurzů atd.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_Toc44057577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21</w:t>
        </w:r>
        <w:r w:rsidR="00105DBC">
          <w:rPr>
            <w:noProof/>
            <w:webHidden/>
          </w:rPr>
          <w:fldChar w:fldCharType="end"/>
        </w:r>
      </w:hyperlink>
    </w:p>
    <w:p w14:paraId="6C2CC2C9" w14:textId="33FA015A" w:rsidR="00105DBC" w:rsidRDefault="00F45BB8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8" w:history="1">
        <w:r w:rsidR="00105DBC" w:rsidRPr="00D030F2">
          <w:rPr>
            <w:rStyle w:val="Hypertextovodkaz"/>
            <w:noProof/>
          </w:rPr>
          <w:t>1.18 Vydávaní školních průkazů (ISIC)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_Toc44057578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22</w:t>
        </w:r>
        <w:r w:rsidR="00105DBC">
          <w:rPr>
            <w:noProof/>
            <w:webHidden/>
          </w:rPr>
          <w:fldChar w:fldCharType="end"/>
        </w:r>
      </w:hyperlink>
    </w:p>
    <w:p w14:paraId="0C3983B9" w14:textId="7DEE07CF" w:rsidR="00105DBC" w:rsidRDefault="00F45BB8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9" w:history="1">
        <w:r w:rsidR="00105DBC" w:rsidRPr="00D030F2">
          <w:rPr>
            <w:rStyle w:val="Hypertextovodkaz"/>
            <w:noProof/>
          </w:rPr>
          <w:t>1.19 Čestné prohlášení o neexistenci příznaků virového  infekčního onemocnění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23</w:t>
        </w:r>
        <w:r w:rsidR="00105DBC">
          <w:rPr>
            <w:noProof/>
            <w:webHidden/>
          </w:rPr>
          <w:fldChar w:fldCharType="end"/>
        </w:r>
      </w:hyperlink>
    </w:p>
    <w:p w14:paraId="157EF680" w14:textId="208D00B3" w:rsidR="00105DBC" w:rsidRDefault="00F45BB8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0" w:history="1">
        <w:r w:rsidR="00105DBC" w:rsidRPr="00D030F2">
          <w:rPr>
            <w:rStyle w:val="Hypertextovodkaz"/>
            <w:noProof/>
          </w:rPr>
          <w:t>1.20 Vzdělávací program Erasmus+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24</w:t>
        </w:r>
        <w:r w:rsidR="00105DBC">
          <w:rPr>
            <w:noProof/>
            <w:webHidden/>
          </w:rPr>
          <w:fldChar w:fldCharType="end"/>
        </w:r>
      </w:hyperlink>
    </w:p>
    <w:p w14:paraId="42C33902" w14:textId="22776A84" w:rsidR="00105DBC" w:rsidRDefault="00F45BB8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1" w:history="1">
        <w:r w:rsidR="00105DBC" w:rsidRPr="00D030F2">
          <w:rPr>
            <w:rStyle w:val="Hypertextovodkaz"/>
            <w:noProof/>
          </w:rPr>
          <w:t>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účely zpracování v rámci poskytování služeb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25</w:t>
        </w:r>
        <w:r w:rsidR="00105DBC">
          <w:rPr>
            <w:noProof/>
            <w:webHidden/>
          </w:rPr>
          <w:fldChar w:fldCharType="end"/>
        </w:r>
      </w:hyperlink>
    </w:p>
    <w:p w14:paraId="566ED785" w14:textId="028DEACE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2" w:history="1">
        <w:r w:rsidR="00105DBC" w:rsidRPr="00D030F2">
          <w:rPr>
            <w:rStyle w:val="Hypertextovodkaz"/>
            <w:noProof/>
          </w:rPr>
          <w:t>2.1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péče o děti s nařízenou ústavní výchovou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25</w:t>
        </w:r>
        <w:r w:rsidR="00105DBC">
          <w:rPr>
            <w:noProof/>
            <w:webHidden/>
          </w:rPr>
          <w:fldChar w:fldCharType="end"/>
        </w:r>
      </w:hyperlink>
    </w:p>
    <w:p w14:paraId="754EE254" w14:textId="56D57407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3" w:history="1">
        <w:r w:rsidR="00105DBC" w:rsidRPr="00D030F2">
          <w:rPr>
            <w:rStyle w:val="Hypertextovodkaz"/>
            <w:noProof/>
          </w:rPr>
          <w:t>2.2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Poskytování poradenských služeb ve školách (a školních poradenských pracovištích)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26</w:t>
        </w:r>
        <w:r w:rsidR="00105DBC">
          <w:rPr>
            <w:noProof/>
            <w:webHidden/>
          </w:rPr>
          <w:fldChar w:fldCharType="end"/>
        </w:r>
      </w:hyperlink>
    </w:p>
    <w:p w14:paraId="6E4DA8A0" w14:textId="56D63675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4" w:history="1">
        <w:r w:rsidR="00105DBC" w:rsidRPr="00D030F2">
          <w:rPr>
            <w:rStyle w:val="Hypertextovodkaz"/>
            <w:noProof/>
          </w:rPr>
          <w:t>2.3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Poskytování poradenských služeb v ŠPZ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27</w:t>
        </w:r>
        <w:r w:rsidR="00105DBC">
          <w:rPr>
            <w:noProof/>
            <w:webHidden/>
          </w:rPr>
          <w:fldChar w:fldCharType="end"/>
        </w:r>
      </w:hyperlink>
    </w:p>
    <w:p w14:paraId="344AE28F" w14:textId="4A86185C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5" w:history="1">
        <w:r w:rsidR="00105DBC" w:rsidRPr="00D030F2">
          <w:rPr>
            <w:rStyle w:val="Hypertextovodkaz"/>
            <w:noProof/>
          </w:rPr>
          <w:t>2.4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Ubytování žáků školy v domově mládeže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_Toc44057585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28</w:t>
        </w:r>
        <w:r w:rsidR="00105DBC">
          <w:rPr>
            <w:noProof/>
            <w:webHidden/>
          </w:rPr>
          <w:fldChar w:fldCharType="end"/>
        </w:r>
      </w:hyperlink>
    </w:p>
    <w:p w14:paraId="37E25919" w14:textId="50DCFD91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6" w:history="1">
        <w:r w:rsidR="00105DBC" w:rsidRPr="00D030F2">
          <w:rPr>
            <w:rStyle w:val="Hypertextovodkaz"/>
            <w:noProof/>
          </w:rPr>
          <w:t>2.5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Ubytování cizích osob za úplatu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_Toc44057586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29</w:t>
        </w:r>
        <w:r w:rsidR="00105DBC">
          <w:rPr>
            <w:noProof/>
            <w:webHidden/>
          </w:rPr>
          <w:fldChar w:fldCharType="end"/>
        </w:r>
      </w:hyperlink>
    </w:p>
    <w:p w14:paraId="0180E310" w14:textId="0F198A89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7" w:history="1">
        <w:r w:rsidR="00105DBC" w:rsidRPr="00D030F2">
          <w:rPr>
            <w:rStyle w:val="Hypertextovodkaz"/>
            <w:noProof/>
          </w:rPr>
          <w:t>2.6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školního stravování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_Toc44057587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30</w:t>
        </w:r>
        <w:r w:rsidR="00105DBC">
          <w:rPr>
            <w:noProof/>
            <w:webHidden/>
          </w:rPr>
          <w:fldChar w:fldCharType="end"/>
        </w:r>
      </w:hyperlink>
    </w:p>
    <w:p w14:paraId="48937B29" w14:textId="7CB884F9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8" w:history="1">
        <w:r w:rsidR="00105DBC" w:rsidRPr="00D030F2">
          <w:rPr>
            <w:rStyle w:val="Hypertextovodkaz"/>
            <w:noProof/>
          </w:rPr>
          <w:t>2.7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čtenářů školní knihovny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_Toc44057588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32</w:t>
        </w:r>
        <w:r w:rsidR="00105DBC">
          <w:rPr>
            <w:noProof/>
            <w:webHidden/>
          </w:rPr>
          <w:fldChar w:fldCharType="end"/>
        </w:r>
      </w:hyperlink>
    </w:p>
    <w:p w14:paraId="5CE89D06" w14:textId="653809D7" w:rsidR="00105DBC" w:rsidRDefault="00F45BB8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9" w:history="1">
        <w:r w:rsidR="00105DBC" w:rsidRPr="00D030F2">
          <w:rPr>
            <w:rStyle w:val="Hypertextovodkaz"/>
            <w:noProof/>
          </w:rPr>
          <w:t>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účely zpracování interních a dalších procesů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33</w:t>
        </w:r>
        <w:r w:rsidR="00105DBC">
          <w:rPr>
            <w:noProof/>
            <w:webHidden/>
          </w:rPr>
          <w:fldChar w:fldCharType="end"/>
        </w:r>
      </w:hyperlink>
    </w:p>
    <w:p w14:paraId="62DCDF45" w14:textId="678BEECB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0" w:history="1">
        <w:r w:rsidR="00105DBC" w:rsidRPr="00D030F2">
          <w:rPr>
            <w:rStyle w:val="Hypertextovodkaz"/>
            <w:noProof/>
          </w:rPr>
          <w:t>3.1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Výběrová řízení na zaměstnance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33</w:t>
        </w:r>
        <w:r w:rsidR="00105DBC">
          <w:rPr>
            <w:noProof/>
            <w:webHidden/>
          </w:rPr>
          <w:fldChar w:fldCharType="end"/>
        </w:r>
      </w:hyperlink>
    </w:p>
    <w:p w14:paraId="4E6E5014" w14:textId="21286AA2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1" w:history="1">
        <w:r w:rsidR="00105DBC" w:rsidRPr="00D030F2">
          <w:rPr>
            <w:rStyle w:val="Hypertextovodkaz"/>
            <w:noProof/>
          </w:rPr>
          <w:t>3.2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Pracovněprávní a mzdová agenda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34</w:t>
        </w:r>
        <w:r w:rsidR="00105DBC">
          <w:rPr>
            <w:noProof/>
            <w:webHidden/>
          </w:rPr>
          <w:fldChar w:fldCharType="end"/>
        </w:r>
      </w:hyperlink>
    </w:p>
    <w:p w14:paraId="7902EC53" w14:textId="4024D2A6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2" w:history="1">
        <w:r w:rsidR="00105DBC" w:rsidRPr="00D030F2">
          <w:rPr>
            <w:rStyle w:val="Hypertextovodkaz"/>
            <w:noProof/>
          </w:rPr>
          <w:t>3.3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uchazečů o zaměstnání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35</w:t>
        </w:r>
        <w:r w:rsidR="00105DBC">
          <w:rPr>
            <w:noProof/>
            <w:webHidden/>
          </w:rPr>
          <w:fldChar w:fldCharType="end"/>
        </w:r>
      </w:hyperlink>
    </w:p>
    <w:p w14:paraId="00311CEC" w14:textId="05671E01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3" w:history="1">
        <w:r w:rsidR="00105DBC" w:rsidRPr="00D030F2">
          <w:rPr>
            <w:rStyle w:val="Hypertextovodkaz"/>
            <w:noProof/>
          </w:rPr>
          <w:t>3.4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Poskytování informací dle zákona o svobodném přístupu k informacím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36</w:t>
        </w:r>
        <w:r w:rsidR="00105DBC">
          <w:rPr>
            <w:noProof/>
            <w:webHidden/>
          </w:rPr>
          <w:fldChar w:fldCharType="end"/>
        </w:r>
      </w:hyperlink>
    </w:p>
    <w:p w14:paraId="772F4B72" w14:textId="631A8B35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4" w:history="1">
        <w:r w:rsidR="00105DBC" w:rsidRPr="00D030F2">
          <w:rPr>
            <w:rStyle w:val="Hypertextovodkaz"/>
            <w:noProof/>
          </w:rPr>
          <w:t>3.5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Sledování nepřítomnosti žáků ve škole z důvodu prokázání nároku na školní stravování (stravování za cenu pro žáky)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37</w:t>
        </w:r>
        <w:r w:rsidR="00105DBC">
          <w:rPr>
            <w:noProof/>
            <w:webHidden/>
          </w:rPr>
          <w:fldChar w:fldCharType="end"/>
        </w:r>
      </w:hyperlink>
    </w:p>
    <w:p w14:paraId="6C6E39B7" w14:textId="7D90F822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5" w:history="1">
        <w:r w:rsidR="00105DBC" w:rsidRPr="00D030F2">
          <w:rPr>
            <w:rStyle w:val="Hypertextovodkaz"/>
            <w:noProof/>
          </w:rPr>
          <w:t>3.6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Ochrana majetku, života a zdraví osob prostřednictvím  kamerového systému se záznamem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_Toc44057595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38</w:t>
        </w:r>
        <w:r w:rsidR="00105DBC">
          <w:rPr>
            <w:noProof/>
            <w:webHidden/>
          </w:rPr>
          <w:fldChar w:fldCharType="end"/>
        </w:r>
      </w:hyperlink>
    </w:p>
    <w:p w14:paraId="5BA91FE2" w14:textId="618AE2B6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6" w:history="1">
        <w:r w:rsidR="00105DBC" w:rsidRPr="00D030F2">
          <w:rPr>
            <w:rStyle w:val="Hypertextovodkaz"/>
            <w:noProof/>
          </w:rPr>
          <w:t>3.7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Prezentace příspěvkové organizace prostřednictvím zveřejnění pořízených zvukových a obrazových záznamů osob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_Toc44057596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39</w:t>
        </w:r>
        <w:r w:rsidR="00105DBC">
          <w:rPr>
            <w:noProof/>
            <w:webHidden/>
          </w:rPr>
          <w:fldChar w:fldCharType="end"/>
        </w:r>
      </w:hyperlink>
    </w:p>
    <w:p w14:paraId="02390B6E" w14:textId="1A79AD5A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7" w:history="1">
        <w:r w:rsidR="00105DBC" w:rsidRPr="00D030F2">
          <w:rPr>
            <w:rStyle w:val="Hypertextovodkaz"/>
            <w:noProof/>
          </w:rPr>
          <w:t>3.8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Zveřejnění pracovních kontaktních údajů zaměstnanců školy (pedagogických pracovníků a vedení školy) na webových stránkách školy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_Toc44057597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40</w:t>
        </w:r>
        <w:r w:rsidR="00105DBC">
          <w:rPr>
            <w:noProof/>
            <w:webHidden/>
          </w:rPr>
          <w:fldChar w:fldCharType="end"/>
        </w:r>
      </w:hyperlink>
    </w:p>
    <w:p w14:paraId="617824C5" w14:textId="3C25A9BB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8" w:history="1">
        <w:r w:rsidR="00105DBC" w:rsidRPr="00D030F2">
          <w:rPr>
            <w:rStyle w:val="Hypertextovodkaz"/>
            <w:noProof/>
          </w:rPr>
          <w:t>3.9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Programy, Projekty, žádosti o dotace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_Toc44057598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41</w:t>
        </w:r>
        <w:r w:rsidR="00105DBC">
          <w:rPr>
            <w:noProof/>
            <w:webHidden/>
          </w:rPr>
          <w:fldChar w:fldCharType="end"/>
        </w:r>
      </w:hyperlink>
    </w:p>
    <w:p w14:paraId="5927810B" w14:textId="57350E64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9" w:history="1">
        <w:r w:rsidR="00105DBC" w:rsidRPr="00D030F2">
          <w:rPr>
            <w:rStyle w:val="Hypertextovodkaz"/>
            <w:noProof/>
          </w:rPr>
          <w:t>3.10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Vedení účetnictví příspěvkové organizace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42</w:t>
        </w:r>
        <w:r w:rsidR="00105DBC">
          <w:rPr>
            <w:noProof/>
            <w:webHidden/>
          </w:rPr>
          <w:fldChar w:fldCharType="end"/>
        </w:r>
      </w:hyperlink>
    </w:p>
    <w:p w14:paraId="5B8E6DEB" w14:textId="26112D90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0" w:history="1">
        <w:r w:rsidR="00105DBC" w:rsidRPr="00D030F2">
          <w:rPr>
            <w:rStyle w:val="Hypertextovodkaz"/>
            <w:noProof/>
          </w:rPr>
          <w:t>3.11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Smlouvy a objednávky služeb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43</w:t>
        </w:r>
        <w:r w:rsidR="00105DBC">
          <w:rPr>
            <w:noProof/>
            <w:webHidden/>
          </w:rPr>
          <w:fldChar w:fldCharType="end"/>
        </w:r>
      </w:hyperlink>
    </w:p>
    <w:p w14:paraId="021BB1EF" w14:textId="79D89241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1" w:history="1">
        <w:r w:rsidR="00105DBC" w:rsidRPr="00D030F2">
          <w:rPr>
            <w:rStyle w:val="Hypertextovodkaz"/>
            <w:noProof/>
          </w:rPr>
          <w:t>3.12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majetku v aplikaci FaMa+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44</w:t>
        </w:r>
        <w:r w:rsidR="00105DBC">
          <w:rPr>
            <w:noProof/>
            <w:webHidden/>
          </w:rPr>
          <w:fldChar w:fldCharType="end"/>
        </w:r>
      </w:hyperlink>
    </w:p>
    <w:p w14:paraId="7B85BDF7" w14:textId="7B8D1B97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2" w:history="1">
        <w:r w:rsidR="00105DBC" w:rsidRPr="00D030F2">
          <w:rPr>
            <w:rStyle w:val="Hypertextovodkaz"/>
            <w:noProof/>
          </w:rPr>
          <w:t>3.13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BOZP, PO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45</w:t>
        </w:r>
        <w:r w:rsidR="00105DBC">
          <w:rPr>
            <w:noProof/>
            <w:webHidden/>
          </w:rPr>
          <w:fldChar w:fldCharType="end"/>
        </w:r>
      </w:hyperlink>
    </w:p>
    <w:p w14:paraId="54D5AA03" w14:textId="47F4887F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3" w:history="1">
        <w:r w:rsidR="00105DBC" w:rsidRPr="00D030F2">
          <w:rPr>
            <w:rStyle w:val="Hypertextovodkaz"/>
            <w:noProof/>
          </w:rPr>
          <w:t>3.14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Monitoring docházky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46</w:t>
        </w:r>
        <w:r w:rsidR="00105DBC">
          <w:rPr>
            <w:noProof/>
            <w:webHidden/>
          </w:rPr>
          <w:fldChar w:fldCharType="end"/>
        </w:r>
      </w:hyperlink>
    </w:p>
    <w:p w14:paraId="23E81A9F" w14:textId="102D8E9B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4" w:history="1">
        <w:r w:rsidR="00105DBC" w:rsidRPr="00D030F2">
          <w:rPr>
            <w:rStyle w:val="Hypertextovodkaz"/>
            <w:noProof/>
          </w:rPr>
          <w:t>3.15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Vstupní a docházkový systém s použitím biometrických údajů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47</w:t>
        </w:r>
        <w:r w:rsidR="00105DBC">
          <w:rPr>
            <w:noProof/>
            <w:webHidden/>
          </w:rPr>
          <w:fldChar w:fldCharType="end"/>
        </w:r>
      </w:hyperlink>
    </w:p>
    <w:p w14:paraId="1A51FDF6" w14:textId="24882DFE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5" w:history="1">
        <w:r w:rsidR="00105DBC" w:rsidRPr="00D030F2">
          <w:rPr>
            <w:rStyle w:val="Hypertextovodkaz"/>
            <w:noProof/>
          </w:rPr>
          <w:t>3.16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Vydávání a evidence průkazů zaměstnance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_Toc44057605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48</w:t>
        </w:r>
        <w:r w:rsidR="00105DBC">
          <w:rPr>
            <w:noProof/>
            <w:webHidden/>
          </w:rPr>
          <w:fldChar w:fldCharType="end"/>
        </w:r>
      </w:hyperlink>
    </w:p>
    <w:p w14:paraId="568882AF" w14:textId="041C5EAD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6" w:history="1">
        <w:r w:rsidR="00105DBC" w:rsidRPr="00D030F2">
          <w:rPr>
            <w:rStyle w:val="Hypertextovodkaz"/>
            <w:noProof/>
          </w:rPr>
          <w:t>3.17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Vydávání a evidence průkazů dětí, žáků, studentů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_Toc44057606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49</w:t>
        </w:r>
        <w:r w:rsidR="00105DBC">
          <w:rPr>
            <w:noProof/>
            <w:webHidden/>
          </w:rPr>
          <w:fldChar w:fldCharType="end"/>
        </w:r>
      </w:hyperlink>
    </w:p>
    <w:p w14:paraId="4E0A55E1" w14:textId="31A63F0C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7" w:history="1">
        <w:r w:rsidR="00105DBC" w:rsidRPr="00D030F2">
          <w:rPr>
            <w:rStyle w:val="Hypertextovodkaz"/>
            <w:noProof/>
          </w:rPr>
          <w:t>3.18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Poskytování zaměstnaneckých výhod (benefitů)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_Toc44057607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50</w:t>
        </w:r>
        <w:r w:rsidR="00105DBC">
          <w:rPr>
            <w:noProof/>
            <w:webHidden/>
          </w:rPr>
          <w:fldChar w:fldCharType="end"/>
        </w:r>
      </w:hyperlink>
    </w:p>
    <w:p w14:paraId="7D8D7E90" w14:textId="0078B7BE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8" w:history="1">
        <w:r w:rsidR="00105DBC" w:rsidRPr="00D030F2">
          <w:rPr>
            <w:rStyle w:val="Hypertextovodkaz"/>
            <w:noProof/>
          </w:rPr>
          <w:t>3.19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Vedení spisové služby v aplikaci geovap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_Toc44057608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51</w:t>
        </w:r>
        <w:r w:rsidR="00105DBC">
          <w:rPr>
            <w:noProof/>
            <w:webHidden/>
          </w:rPr>
          <w:fldChar w:fldCharType="end"/>
        </w:r>
      </w:hyperlink>
    </w:p>
    <w:p w14:paraId="383D54BF" w14:textId="40F30F6B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9" w:history="1">
        <w:r w:rsidR="00105DBC" w:rsidRPr="00D030F2">
          <w:rPr>
            <w:rStyle w:val="Hypertextovodkaz"/>
            <w:noProof/>
          </w:rPr>
          <w:t>3.20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Vyřizování stížností, podnětů a oznámení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52</w:t>
        </w:r>
        <w:r w:rsidR="00105DBC">
          <w:rPr>
            <w:noProof/>
            <w:webHidden/>
          </w:rPr>
          <w:fldChar w:fldCharType="end"/>
        </w:r>
      </w:hyperlink>
    </w:p>
    <w:p w14:paraId="23E8F5BC" w14:textId="2A3C0124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0" w:history="1">
        <w:r w:rsidR="00105DBC" w:rsidRPr="00D030F2">
          <w:rPr>
            <w:rStyle w:val="Hypertextovodkaz"/>
            <w:noProof/>
          </w:rPr>
          <w:t>3.21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Zadávání a vyhodnocování veřejných zakázek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_Toc44057610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53</w:t>
        </w:r>
        <w:r w:rsidR="00105DBC">
          <w:rPr>
            <w:noProof/>
            <w:webHidden/>
          </w:rPr>
          <w:fldChar w:fldCharType="end"/>
        </w:r>
      </w:hyperlink>
    </w:p>
    <w:p w14:paraId="3B27F8AD" w14:textId="0806086A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1" w:history="1">
        <w:r w:rsidR="00105DBC" w:rsidRPr="00D030F2">
          <w:rPr>
            <w:rStyle w:val="Hypertextovodkaz"/>
            <w:noProof/>
          </w:rPr>
          <w:t>3.22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Centralizovaný nástroj pro řízení přístupových oprávnění (např.Active directory)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_Toc44057611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54</w:t>
        </w:r>
        <w:r w:rsidR="00105DBC">
          <w:rPr>
            <w:noProof/>
            <w:webHidden/>
          </w:rPr>
          <w:fldChar w:fldCharType="end"/>
        </w:r>
      </w:hyperlink>
    </w:p>
    <w:p w14:paraId="077BD45A" w14:textId="07AA5819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2" w:history="1">
        <w:r w:rsidR="00105DBC" w:rsidRPr="00D030F2">
          <w:rPr>
            <w:rStyle w:val="Hypertextovodkaz"/>
            <w:noProof/>
          </w:rPr>
          <w:t>3.23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Kontrola sítě a internetového provozu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_Toc44057612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55</w:t>
        </w:r>
        <w:r w:rsidR="00105DBC">
          <w:rPr>
            <w:noProof/>
            <w:webHidden/>
          </w:rPr>
          <w:fldChar w:fldCharType="end"/>
        </w:r>
      </w:hyperlink>
    </w:p>
    <w:p w14:paraId="348E2975" w14:textId="598CD671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3" w:history="1">
        <w:r w:rsidR="00105DBC" w:rsidRPr="00D030F2">
          <w:rPr>
            <w:rStyle w:val="Hypertextovodkaz"/>
            <w:noProof/>
          </w:rPr>
          <w:t>3.24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Výkon práv subjektu údajů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_Toc44057613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56</w:t>
        </w:r>
        <w:r w:rsidR="00105DBC">
          <w:rPr>
            <w:noProof/>
            <w:webHidden/>
          </w:rPr>
          <w:fldChar w:fldCharType="end"/>
        </w:r>
      </w:hyperlink>
    </w:p>
    <w:p w14:paraId="4CD94026" w14:textId="3DD706AF" w:rsidR="00105DBC" w:rsidRDefault="00F45BB8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4" w:history="1">
        <w:r w:rsidR="00105DBC" w:rsidRPr="00D030F2">
          <w:rPr>
            <w:rStyle w:val="Hypertextovodkaz"/>
            <w:noProof/>
          </w:rPr>
          <w:t>3.25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 xml:space="preserve">Sledování vozidel prostřednictvím  </w:t>
        </w:r>
        <w:r w:rsidR="00F73649">
          <w:rPr>
            <w:rStyle w:val="Hypertextovodkaz"/>
            <w:noProof/>
          </w:rPr>
          <w:t>GPS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_Toc44057614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105DBC">
          <w:rPr>
            <w:noProof/>
            <w:webHidden/>
          </w:rPr>
          <w:t>57</w:t>
        </w:r>
        <w:r w:rsidR="00105DBC">
          <w:rPr>
            <w:noProof/>
            <w:webHidden/>
          </w:rPr>
          <w:fldChar w:fldCharType="end"/>
        </w:r>
      </w:hyperlink>
    </w:p>
    <w:p w14:paraId="79CF437E" w14:textId="457ED90E" w:rsidR="00D349B9" w:rsidRDefault="00F123D3" w:rsidP="00BE1738">
      <w:pPr>
        <w:pStyle w:val="Obsah1"/>
        <w:rPr>
          <w:szCs w:val="20"/>
          <w:lang w:eastAsia="cs-CZ"/>
        </w:rPr>
      </w:pPr>
      <w:r>
        <w:fldChar w:fldCharType="end"/>
      </w:r>
    </w:p>
    <w:p w14:paraId="79CF437F" w14:textId="77777777" w:rsidR="00D349B9" w:rsidRDefault="00D349B9">
      <w:pPr>
        <w:spacing w:before="0" w:line="240" w:lineRule="auto"/>
        <w:jc w:val="left"/>
        <w:rPr>
          <w:b/>
          <w:sz w:val="32"/>
          <w:szCs w:val="32"/>
        </w:rPr>
      </w:pPr>
    </w:p>
    <w:bookmarkEnd w:id="0"/>
    <w:p w14:paraId="79CF4380" w14:textId="77777777" w:rsidR="00D349B9" w:rsidRDefault="00D349B9" w:rsidP="00196920">
      <w:pPr>
        <w:pStyle w:val="Normlntun"/>
      </w:pPr>
    </w:p>
    <w:p w14:paraId="79CF4381" w14:textId="77777777" w:rsidR="00D349B9" w:rsidRDefault="00D349B9" w:rsidP="007630DA">
      <w:pPr>
        <w:pStyle w:val="Normlntun"/>
        <w:outlineLvl w:val="9"/>
      </w:pPr>
    </w:p>
    <w:p w14:paraId="79CF4382" w14:textId="19EEE41B" w:rsidR="00D349B9" w:rsidRDefault="004C1005" w:rsidP="00335EE7">
      <w:pPr>
        <w:pStyle w:val="Nadpis1"/>
        <w:jc w:val="left"/>
      </w:pPr>
      <w:bookmarkStart w:id="1" w:name="_Toc44057560"/>
      <w:r>
        <w:lastRenderedPageBreak/>
        <w:t>Z</w:t>
      </w:r>
      <w:r w:rsidR="00975E68">
        <w:t>ákladní účely zpracování v rámci zajištění vzdělávání</w:t>
      </w:r>
      <w:bookmarkEnd w:id="1"/>
    </w:p>
    <w:p w14:paraId="79CF448A" w14:textId="48CFFE61" w:rsidR="005851FF" w:rsidRDefault="00DA0B20" w:rsidP="005851FF">
      <w:pPr>
        <w:pStyle w:val="Nadpis2"/>
      </w:pPr>
      <w:bookmarkStart w:id="2" w:name="_Toc44057566"/>
      <w:r>
        <w:t>střední škole</w:t>
      </w:r>
      <w:bookmarkEnd w:id="2"/>
    </w:p>
    <w:p w14:paraId="79CF448B" w14:textId="3150F5BD" w:rsidR="005851FF" w:rsidRPr="001B26CA" w:rsidRDefault="005851FF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269F3" w14:paraId="79CF448D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8C" w14:textId="26B38CB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269F3" w14:paraId="79CF448F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F8B1C5D" w14:textId="77777777" w:rsidR="0092431A" w:rsidRPr="0092431A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48E" w14:textId="06CBE66B" w:rsidR="0042319F" w:rsidRPr="008D088F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5851FF" w:rsidRPr="00C269F3" w14:paraId="79CF4493" w14:textId="77777777" w:rsidTr="008D088F">
        <w:trPr>
          <w:trHeight w:val="4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90" w14:textId="77777777" w:rsidR="005851FF" w:rsidRPr="008D088F" w:rsidRDefault="005851FF" w:rsidP="001B26C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91" w14:textId="77777777" w:rsidR="005851FF" w:rsidRPr="008D088F" w:rsidRDefault="005851FF" w:rsidP="001B26C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92" w14:textId="77777777" w:rsidR="005851FF" w:rsidRPr="008D088F" w:rsidRDefault="005851FF" w:rsidP="001B26CA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PŘIJÍMACÍ ŘÍZENÍ DO PRVNÍHO ROČNÍKU</w:t>
            </w:r>
            <w:r w:rsidR="00DA0B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VZDĚLÁVÁNÍ VE STŘEDNÍ ŠKOLE</w:t>
            </w:r>
          </w:p>
        </w:tc>
      </w:tr>
      <w:tr w:rsidR="009A58D3" w:rsidRPr="00C269F3" w14:paraId="79CF4497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94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3827B8" w14:textId="77777777" w:rsidR="00C269F3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FC0457E" w14:textId="318A68C7" w:rsidR="009A58D3" w:rsidRPr="008D088F" w:rsidRDefault="009A58D3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C269F3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495" w14:textId="79CDA232" w:rsidR="009A58D3" w:rsidRPr="008D088F" w:rsidRDefault="00C269F3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9A58D3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A58D3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D0B8C1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496" w14:textId="5F4C96E8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C269F3" w14:paraId="79CF449B" w14:textId="77777777" w:rsidTr="008D088F">
        <w:trPr>
          <w:trHeight w:val="3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98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99" w14:textId="60D44EA0" w:rsidR="009A58D3" w:rsidRPr="008D088F" w:rsidRDefault="00F75805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9A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podle zákona č. 561/2004 Sb., školský zákon, vyhláška č. 353/2016 Sb., o přijímacím řízení ke střednímu vzdělávání.</w:t>
            </w:r>
          </w:p>
        </w:tc>
      </w:tr>
      <w:tr w:rsidR="009A58D3" w:rsidRPr="00C269F3" w14:paraId="79CF449F" w14:textId="77777777" w:rsidTr="008D088F">
        <w:trPr>
          <w:trHeight w:val="40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9C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9D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9E" w14:textId="1E5C14F8" w:rsidR="009A58D3" w:rsidRPr="008D088F" w:rsidRDefault="009A58D3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Uchazeč</w:t>
            </w:r>
            <w:r w:rsidR="00C35EF0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a je</w:t>
            </w:r>
            <w:r w:rsidR="00C35EF0">
              <w:rPr>
                <w:rFonts w:cs="Arial"/>
                <w:sz w:val="16"/>
                <w:szCs w:val="16"/>
                <w:lang w:eastAsia="cs-CZ"/>
              </w:rPr>
              <w:t>jich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zákonn</w:t>
            </w:r>
            <w:r w:rsidR="00C35EF0">
              <w:rPr>
                <w:rFonts w:cs="Arial"/>
                <w:sz w:val="16"/>
                <w:szCs w:val="16"/>
                <w:lang w:eastAsia="cs-CZ"/>
              </w:rPr>
              <w:t>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zástupc</w:t>
            </w:r>
            <w:r w:rsidR="00C35EF0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9A58D3" w:rsidRPr="00C269F3" w14:paraId="79CF44A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A0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A1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kategorie osobních údajů 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lang w:eastAsia="cs-CZ"/>
              </w:rPr>
              <w:t>(pozn.: osobní údaje se vyskytují v uvedených formalizovaných dokumentech)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A2" w14:textId="77777777" w:rsidR="009A58D3" w:rsidRPr="008D088F" w:rsidRDefault="009A58D3" w:rsidP="009A58D3">
            <w:pPr>
              <w:pStyle w:val="Odstavecseseznamem"/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Přihláška ke vzdělávání ve střední škole </w:t>
            </w:r>
          </w:p>
          <w:p w14:paraId="79CF44A3" w14:textId="77777777" w:rsidR="009A58D3" w:rsidRPr="008D088F" w:rsidRDefault="009A58D3" w:rsidP="00487F39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tiskopis Přihlášky stanovený MŠMT ČR </w:t>
            </w:r>
          </w:p>
          <w:p w14:paraId="79CF44A4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Náležitosti přihlášky ke vzdělávání</w:t>
            </w:r>
          </w:p>
          <w:p w14:paraId="79CF44A5" w14:textId="77777777" w:rsidR="009A58D3" w:rsidRPr="008D088F" w:rsidRDefault="009A58D3" w:rsidP="00487F39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§ 1 vyhlášky č. 353/2016 Sb. </w:t>
            </w:r>
          </w:p>
          <w:p w14:paraId="79CF44A6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Zápisový lístek</w:t>
            </w:r>
          </w:p>
          <w:p w14:paraId="79CF44A7" w14:textId="77777777" w:rsidR="009A58D3" w:rsidRPr="008D088F" w:rsidRDefault="009A58D3" w:rsidP="00487F39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příloha k vyhlášce č. 353/2016 Sb.</w:t>
            </w:r>
          </w:p>
          <w:p w14:paraId="79CF44A8" w14:textId="77777777" w:rsidR="009A58D3" w:rsidRPr="008D088F" w:rsidRDefault="009A58D3" w:rsidP="009A58D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Doporučení školského poradenského zařízení</w:t>
            </w:r>
          </w:p>
          <w:p w14:paraId="79CF44A9" w14:textId="77777777" w:rsidR="009A58D3" w:rsidRPr="008D088F" w:rsidRDefault="009A58D3" w:rsidP="00487F39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týká se uchazečů se speciálními vzdělávacími potřebami</w:t>
            </w:r>
          </w:p>
        </w:tc>
      </w:tr>
      <w:tr w:rsidR="009A58D3" w:rsidRPr="00C269F3" w14:paraId="79CF44A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AB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AC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AD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Centrum pro zjišťování výsledků vzdělávání způsobem a v rozsahu stanoveném v § 5 vyhlášky č. 353/2016 Sb. (pozn.: týká se uchazečů, kteří mají konat jednotnou zkoušku).</w:t>
            </w:r>
          </w:p>
        </w:tc>
      </w:tr>
      <w:tr w:rsidR="009A58D3" w:rsidRPr="00C269F3" w14:paraId="79CF44B2" w14:textId="77777777" w:rsidTr="008D088F">
        <w:trPr>
          <w:trHeight w:val="45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AF" w14:textId="77777777" w:rsidR="009A58D3" w:rsidRPr="008D088F" w:rsidRDefault="00A64114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0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1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B6" w14:textId="77777777" w:rsidTr="008D088F">
        <w:trPr>
          <w:trHeight w:val="5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B3" w14:textId="77777777" w:rsidR="009A58D3" w:rsidRPr="008D088F" w:rsidRDefault="00A64114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4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5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B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B7" w14:textId="77777777" w:rsidR="009A58D3" w:rsidRPr="008D088F" w:rsidRDefault="00A64114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8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9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C269F3" w14:paraId="79CF44B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BB" w14:textId="77777777" w:rsidR="009A58D3" w:rsidRPr="008D088F" w:rsidRDefault="00A64114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BC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4444E3" w14:textId="77777777" w:rsidR="00A02975" w:rsidRPr="008D088F" w:rsidRDefault="00A02975" w:rsidP="00A0297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4BD" w14:textId="0913AA49" w:rsidR="009A58D3" w:rsidRPr="008D088F" w:rsidRDefault="00A02975" w:rsidP="00A0297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4C1" w14:textId="77777777" w:rsidR="005851FF" w:rsidRDefault="00A95B5B" w:rsidP="00BB4575">
      <w:pPr>
        <w:pStyle w:val="Nadpis2"/>
      </w:pPr>
      <w:bookmarkStart w:id="3" w:name="_Toc44057567"/>
      <w:r>
        <w:lastRenderedPageBreak/>
        <w:t>Z</w:t>
      </w:r>
      <w:r w:rsidR="000504F9">
        <w:t>ajištění středního vzdělávání</w:t>
      </w:r>
      <w:bookmarkEnd w:id="3"/>
    </w:p>
    <w:p w14:paraId="79CF44C2" w14:textId="09F01CA5" w:rsidR="000504F9" w:rsidRPr="001B26CA" w:rsidRDefault="000504F9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269F3" w14:paraId="79CF44C4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C3" w14:textId="236DA990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3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269F3" w14:paraId="79CF44C6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FFBA598" w14:textId="77777777" w:rsidR="0092431A" w:rsidRPr="0092431A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4C5" w14:textId="440C7403" w:rsidR="0042319F" w:rsidRPr="008D088F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0504F9" w:rsidRPr="00C269F3" w14:paraId="79CF44CA" w14:textId="77777777" w:rsidTr="008D088F">
        <w:trPr>
          <w:trHeight w:val="45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C7" w14:textId="77777777" w:rsidR="000504F9" w:rsidRPr="008D088F" w:rsidRDefault="000504F9" w:rsidP="001B26C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C8" w14:textId="77777777" w:rsidR="000504F9" w:rsidRPr="008D088F" w:rsidRDefault="000504F9" w:rsidP="001B26C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C9" w14:textId="77777777" w:rsidR="000504F9" w:rsidRPr="008D088F" w:rsidRDefault="000504F9" w:rsidP="001B26CA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ZAJIŠTĚNÍ STŘEDNÍHO VZDĚLÁVÁNÍ</w:t>
            </w:r>
          </w:p>
        </w:tc>
      </w:tr>
      <w:tr w:rsidR="009A58D3" w:rsidRPr="00C269F3" w14:paraId="79CF44D1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CB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BD0B43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0B65F05F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60C3169F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2:</w:t>
            </w:r>
          </w:p>
          <w:p w14:paraId="79CF44CD" w14:textId="3747AEC0" w:rsidR="009A58D3" w:rsidRPr="008D088F" w:rsidRDefault="009A58D3" w:rsidP="009A58D3">
            <w:pPr>
              <w:spacing w:before="12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07BF2F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4D0" w14:textId="483E5A32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C269F3" w14:paraId="79CF44D6" w14:textId="77777777" w:rsidTr="008D088F">
        <w:trPr>
          <w:trHeight w:val="6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2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3" w14:textId="3BCD14A1" w:rsidR="009A58D3" w:rsidRPr="008D088F" w:rsidRDefault="00F75805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5" w14:textId="459D3FC0" w:rsidR="009A58D3" w:rsidRPr="008D088F" w:rsidRDefault="009A58D3" w:rsidP="008D088F">
            <w:pPr>
              <w:spacing w:before="120" w:after="12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 § 28</w:t>
            </w:r>
            <w:r w:rsidR="00A30AE1" w:rsidRPr="008D088F">
              <w:rPr>
                <w:rFonts w:cs="Arial"/>
                <w:sz w:val="16"/>
                <w:szCs w:val="16"/>
                <w:lang w:eastAsia="cs-CZ"/>
              </w:rPr>
              <w:t xml:space="preserve">, § </w:t>
            </w:r>
            <w:proofErr w:type="gramStart"/>
            <w:r w:rsidR="00A30AE1" w:rsidRPr="008D088F">
              <w:rPr>
                <w:rFonts w:cs="Arial"/>
                <w:sz w:val="16"/>
                <w:szCs w:val="16"/>
                <w:lang w:eastAsia="cs-CZ"/>
              </w:rPr>
              <w:t>60a</w:t>
            </w:r>
            <w:proofErr w:type="gram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odst. 2 zákona č. 561/2004 Sb., školský zákon.</w:t>
            </w:r>
          </w:p>
        </w:tc>
      </w:tr>
      <w:tr w:rsidR="009A58D3" w:rsidRPr="00C269F3" w14:paraId="79CF44DA" w14:textId="77777777" w:rsidTr="008D088F">
        <w:trPr>
          <w:trHeight w:val="29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7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8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9" w14:textId="3CA38BBB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</w:t>
            </w:r>
            <w:r w:rsidR="00C35EF0">
              <w:rPr>
                <w:rFonts w:cs="Arial"/>
                <w:sz w:val="16"/>
                <w:szCs w:val="16"/>
                <w:lang w:eastAsia="cs-CZ"/>
              </w:rPr>
              <w:t>ci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střední školy. </w:t>
            </w:r>
          </w:p>
        </w:tc>
      </w:tr>
      <w:tr w:rsidR="009A58D3" w:rsidRPr="00C269F3" w14:paraId="79CF44DE" w14:textId="77777777" w:rsidTr="008D088F">
        <w:trPr>
          <w:trHeight w:val="43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B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C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D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§ 28 odst. 2 zákona č. 561/2004 Sb., školský zákon</w:t>
            </w:r>
          </w:p>
        </w:tc>
      </w:tr>
      <w:tr w:rsidR="009A58D3" w:rsidRPr="00C269F3" w14:paraId="79CF44E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F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0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1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 průběhu vzdělávání:</w:t>
            </w:r>
          </w:p>
          <w:p w14:paraId="79CF44E2" w14:textId="0024BA6B" w:rsidR="009A58D3" w:rsidRPr="008D088F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osobní údaje jsou předávány pouze osobám, které svůj nárok </w:t>
            </w:r>
            <w:r w:rsidR="00A30AE1" w:rsidRPr="008D088F">
              <w:rPr>
                <w:rFonts w:cs="Arial"/>
                <w:sz w:val="16"/>
                <w:szCs w:val="16"/>
                <w:lang w:eastAsia="cs-CZ"/>
              </w:rPr>
              <w:t>prokážou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oprávněním stanoveným školským nebo zvláštním zákonem. </w:t>
            </w:r>
          </w:p>
          <w:p w14:paraId="79CF44E3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 w:rsidRPr="008D088F">
              <w:rPr>
                <w:sz w:val="16"/>
                <w:szCs w:val="16"/>
              </w:rPr>
              <w:t>Ukončení vzdělávání závěrečnou zkouškou:</w:t>
            </w:r>
          </w:p>
          <w:p w14:paraId="79CF44E4" w14:textId="77777777" w:rsidR="009A58D3" w:rsidRPr="008D088F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členové zkušení komise</w:t>
            </w:r>
          </w:p>
          <w:p w14:paraId="79CF44E5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 w:rsidRPr="008D088F">
              <w:rPr>
                <w:sz w:val="16"/>
                <w:szCs w:val="16"/>
              </w:rPr>
              <w:t>Ukončení vzdělávání maturitní zkouškou:</w:t>
            </w:r>
          </w:p>
          <w:p w14:paraId="79CF44E6" w14:textId="53103730" w:rsidR="009A58D3" w:rsidRPr="008D088F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Centrum pro zjišťování výsledků vzdělávání (pozn.: z</w:t>
            </w:r>
            <w:r w:rsidR="00A30AE1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pověření MŠMT ČR zpracovává data v</w:t>
            </w:r>
            <w:r w:rsidR="00A30AE1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registru žáků přihlášených k</w:t>
            </w:r>
            <w:r w:rsidR="00A30AE1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maturitní zkoušce)</w:t>
            </w:r>
          </w:p>
          <w:p w14:paraId="79CF44E7" w14:textId="77777777" w:rsidR="009A58D3" w:rsidRPr="008D088F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členové zkušební maturitní komise</w:t>
            </w:r>
          </w:p>
        </w:tc>
      </w:tr>
      <w:tr w:rsidR="00852DB5" w:rsidRPr="00C269F3" w14:paraId="6035A0F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AE5632" w14:textId="2A968C09" w:rsidR="00852DB5" w:rsidRPr="008D088F" w:rsidRDefault="00852DB5" w:rsidP="00852D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2D904F" w14:textId="676256CA" w:rsidR="00852DB5" w:rsidRPr="008D088F" w:rsidRDefault="00852DB5" w:rsidP="00852DB5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05FFDD" w14:textId="3D42266D" w:rsidR="00852DB5" w:rsidRPr="008D088F" w:rsidRDefault="00852DB5" w:rsidP="00852DB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Za účelem vedení školní matriky, která je uložena v 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cloudu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je zpracovatelem </w:t>
            </w:r>
            <w:r w:rsidR="00EF4243" w:rsidRPr="008D088F">
              <w:rPr>
                <w:rFonts w:cs="Arial"/>
                <w:sz w:val="16"/>
                <w:szCs w:val="16"/>
                <w:lang w:eastAsia="cs-CZ"/>
              </w:rPr>
              <w:t>společnost</w:t>
            </w:r>
            <w:r w:rsidR="00B77639" w:rsidRPr="008D088F">
              <w:rPr>
                <w:rFonts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 </w:t>
            </w:r>
            <w:r w:rsidR="00CA7C23" w:rsidRPr="0092431A"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cs-CZ"/>
              </w:rPr>
              <w:t xml:space="preserve">Edu </w:t>
            </w:r>
            <w:proofErr w:type="spellStart"/>
            <w:r w:rsidR="00CA7C23" w:rsidRPr="0092431A"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cs-CZ"/>
              </w:rPr>
              <w:t>Page</w:t>
            </w:r>
            <w:proofErr w:type="spellEnd"/>
            <w:r w:rsidR="0013728B" w:rsidRPr="0092431A"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A58D3" w:rsidRPr="00C269F3" w14:paraId="79CF44EC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E9" w14:textId="11E8D30A" w:rsidR="009A58D3" w:rsidRPr="008D088F" w:rsidRDefault="00852DB5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A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B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F0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ED" w14:textId="7E34821D" w:rsidR="009A58D3" w:rsidRPr="008D088F" w:rsidRDefault="00852DB5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E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F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F4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F1" w14:textId="7AEDEF32" w:rsidR="009A58D3" w:rsidRPr="008D088F" w:rsidRDefault="00852DB5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2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3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C269F3" w14:paraId="79CF44F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F5" w14:textId="7D504033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852DB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6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6C5F20" w14:textId="77777777" w:rsidR="00A02975" w:rsidRPr="008D088F" w:rsidRDefault="00A02975" w:rsidP="00A0297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4F7" w14:textId="2B8A4803" w:rsidR="009A58D3" w:rsidRPr="008D088F" w:rsidRDefault="00A02975" w:rsidP="00A0297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4FB" w14:textId="77777777" w:rsidR="00804827" w:rsidRDefault="00804827">
      <w:pPr>
        <w:spacing w:before="0" w:line="240" w:lineRule="auto"/>
        <w:jc w:val="left"/>
      </w:pPr>
      <w:r>
        <w:br w:type="page"/>
      </w:r>
    </w:p>
    <w:p w14:paraId="79CF44FC" w14:textId="77777777" w:rsidR="000504F9" w:rsidRDefault="00804827" w:rsidP="000504F9">
      <w:pPr>
        <w:pStyle w:val="Nadpis2"/>
      </w:pPr>
      <w:bookmarkStart w:id="4" w:name="_Toc44057568"/>
      <w:r>
        <w:lastRenderedPageBreak/>
        <w:t>Z</w:t>
      </w:r>
      <w:r w:rsidR="000504F9">
        <w:t>ajištní odborného výcviku, učební, odborné nebo umělecké praxe</w:t>
      </w:r>
      <w:bookmarkEnd w:id="4"/>
    </w:p>
    <w:p w14:paraId="79CF44FD" w14:textId="038BA8DA" w:rsidR="000504F9" w:rsidRPr="001B26CA" w:rsidRDefault="000504F9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269F3" w14:paraId="79CF44FF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FE" w14:textId="0C37F94A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269F3" w14:paraId="79CF4501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5456369" w14:textId="77777777" w:rsidR="0092431A" w:rsidRPr="0092431A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500" w14:textId="12037DC7" w:rsidR="0042319F" w:rsidRPr="008D088F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0504F9" w:rsidRPr="00C269F3" w14:paraId="79CF4505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2" w14:textId="77777777" w:rsidR="000504F9" w:rsidRPr="008D088F" w:rsidRDefault="000504F9" w:rsidP="001B26C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3" w14:textId="77777777" w:rsidR="000504F9" w:rsidRPr="008D088F" w:rsidRDefault="000504F9" w:rsidP="001B26C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4" w14:textId="77777777" w:rsidR="000504F9" w:rsidRPr="008D088F" w:rsidRDefault="000504F9" w:rsidP="001B26CA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ZAJIŠTĚNÍ ODBORNÉHO VÝCVIKU, UČEBNÍ, ODBORNÉ NEBO UMĚLECKÉ PRAXE</w:t>
            </w:r>
          </w:p>
        </w:tc>
      </w:tr>
      <w:tr w:rsidR="009A58D3" w:rsidRPr="00C269F3" w14:paraId="79CF4509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6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F447FF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6C7ABE1A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3BDBDBB0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2:</w:t>
            </w:r>
          </w:p>
          <w:p w14:paraId="79CF4507" w14:textId="7C87CCAB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C3C53E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508" w14:textId="71729E95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C269F3" w14:paraId="79CF450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A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B" w14:textId="19C99A86" w:rsidR="009A58D3" w:rsidRPr="008D088F" w:rsidRDefault="00F75805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C" w14:textId="77777777" w:rsidR="009A58D3" w:rsidRPr="008D088F" w:rsidRDefault="009A58D3" w:rsidP="009A58D3">
            <w:pPr>
              <w:spacing w:before="120" w:after="12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podle zákona č. 561/2004 Sb., školský zákon, vyhláška č.13/2005 Sb. o středním vzdělávání a vzdělávání v konzervatoři</w:t>
            </w:r>
          </w:p>
          <w:p w14:paraId="79CF450D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9A58D3" w:rsidRPr="00C269F3" w14:paraId="79CF4512" w14:textId="77777777" w:rsidTr="008D088F">
        <w:trPr>
          <w:trHeight w:val="42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F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0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1" w14:textId="6639B8E1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</w:t>
            </w:r>
            <w:r w:rsidR="00C35EF0">
              <w:rPr>
                <w:rFonts w:cs="Arial"/>
                <w:sz w:val="16"/>
                <w:szCs w:val="16"/>
                <w:lang w:eastAsia="cs-CZ"/>
              </w:rPr>
              <w:t>ci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střední školy. </w:t>
            </w:r>
          </w:p>
        </w:tc>
      </w:tr>
      <w:tr w:rsidR="009A58D3" w:rsidRPr="00C269F3" w14:paraId="79CF4516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3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4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5" w14:textId="3B6CA8CE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 a další údaje nezbytné k zajištění výcviku či praxe u smluvního subjektu</w:t>
            </w:r>
            <w:r w:rsidR="004336E7" w:rsidRPr="008D088F">
              <w:rPr>
                <w:rFonts w:cs="Arial"/>
                <w:sz w:val="16"/>
                <w:szCs w:val="16"/>
                <w:lang w:eastAsia="cs-CZ"/>
              </w:rPr>
              <w:t xml:space="preserve"> (obvykle jméno, příjmení, název školy a ročník)</w:t>
            </w:r>
          </w:p>
        </w:tc>
      </w:tr>
      <w:tr w:rsidR="009A58D3" w:rsidRPr="00C269F3" w14:paraId="79CF451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7" w14:textId="77777777" w:rsidR="009A58D3" w:rsidRPr="008D088F" w:rsidRDefault="009A58D3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8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9" w14:textId="77777777" w:rsidR="009A58D3" w:rsidRPr="008D088F" w:rsidRDefault="009A58D3" w:rsidP="009A58D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Školy, školská zařízení, fyzické a právnické osoby, které mají oprávnění k činnosti související s daným oborem vzdělání a uzavřely se školou smlouvu o obsahu a rozsahu praktického vyučování a podmínkách pro jeho konání.</w:t>
            </w:r>
          </w:p>
        </w:tc>
      </w:tr>
      <w:tr w:rsidR="00495F89" w:rsidRPr="00C269F3" w14:paraId="6F097E52" w14:textId="77777777" w:rsidTr="008D088F">
        <w:trPr>
          <w:trHeight w:val="34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0C11BF" w14:textId="5A3FF9D0" w:rsidR="00495F89" w:rsidRPr="008D088F" w:rsidRDefault="00495F89" w:rsidP="00495F89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11ABC6" w14:textId="2370C638" w:rsidR="00495F89" w:rsidRPr="008D088F" w:rsidRDefault="00495F89" w:rsidP="00495F89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F7872B" w14:textId="3C95BB8A" w:rsidR="00495F89" w:rsidRPr="008D088F" w:rsidRDefault="004336E7" w:rsidP="00495F89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Poskytovatel služby zajištění odborného výcviku, učební, odborné nebo umělecké praxe</w:t>
            </w:r>
          </w:p>
        </w:tc>
      </w:tr>
      <w:tr w:rsidR="009A58D3" w:rsidRPr="00C269F3" w14:paraId="79CF451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B" w14:textId="7559B956" w:rsidR="009A58D3" w:rsidRPr="008D088F" w:rsidRDefault="00495F89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C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D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522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F" w14:textId="318F7290" w:rsidR="009A58D3" w:rsidRPr="008D088F" w:rsidRDefault="00495F89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0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1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526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23" w14:textId="6934409F" w:rsidR="009A58D3" w:rsidRPr="008D088F" w:rsidRDefault="00495F89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4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5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C269F3" w14:paraId="79CF452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27" w14:textId="5294C911" w:rsidR="009A58D3" w:rsidRPr="008D088F" w:rsidRDefault="00495F89" w:rsidP="009A58D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8" w14:textId="77777777" w:rsidR="009A58D3" w:rsidRPr="008D088F" w:rsidRDefault="009A58D3" w:rsidP="009A58D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35146" w14:textId="77777777" w:rsidR="00A02975" w:rsidRPr="008D088F" w:rsidRDefault="00A02975" w:rsidP="00A0297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529" w14:textId="7A11E370" w:rsidR="009A58D3" w:rsidRPr="008D088F" w:rsidRDefault="00A02975" w:rsidP="00A0297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690F013" w14:textId="37C350B7" w:rsidR="00A02975" w:rsidRDefault="00A02975" w:rsidP="00127DCC"/>
    <w:p w14:paraId="79CF465A" w14:textId="7E7053C7" w:rsidR="00536360" w:rsidRDefault="00536360">
      <w:pPr>
        <w:spacing w:before="0" w:line="240" w:lineRule="auto"/>
        <w:jc w:val="left"/>
      </w:pPr>
    </w:p>
    <w:p w14:paraId="79CF465B" w14:textId="6792B748" w:rsidR="00271E20" w:rsidRPr="00A50E65" w:rsidRDefault="00536360" w:rsidP="00204168">
      <w:pPr>
        <w:pStyle w:val="Nadpis2"/>
      </w:pPr>
      <w:bookmarkStart w:id="5" w:name="_Toc44057574"/>
      <w:r w:rsidRPr="00A50E65">
        <w:lastRenderedPageBreak/>
        <w:t>D</w:t>
      </w:r>
      <w:r w:rsidR="00A33E85" w:rsidRPr="00A50E65">
        <w:t>alší vzdělávání pedagogických pracovníků</w:t>
      </w:r>
      <w:bookmarkEnd w:id="5"/>
      <w:r w:rsidR="00651FCE" w:rsidRPr="00A50E65">
        <w:t xml:space="preserve"> </w:t>
      </w:r>
    </w:p>
    <w:p w14:paraId="79CF465C" w14:textId="60051039" w:rsidR="00A50E65" w:rsidRPr="00A50E65" w:rsidRDefault="00A50E65" w:rsidP="00A50E65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35EF0" w14:paraId="79CF465E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5D" w14:textId="4864FED0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5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35EF0" w14:paraId="79CF4660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C5F7C4C" w14:textId="77777777" w:rsidR="0092431A" w:rsidRPr="0092431A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65F" w14:textId="46302D80" w:rsidR="0042319F" w:rsidRPr="008D088F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A33E85" w:rsidRPr="00C35EF0" w14:paraId="79CF4664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1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2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3" w14:textId="77777777" w:rsidR="00A33E85" w:rsidRPr="008D088F" w:rsidRDefault="00A33E85" w:rsidP="0053636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</w:pPr>
            <w:bookmarkStart w:id="6" w:name="_Toc503970486"/>
            <w:bookmarkStart w:id="7" w:name="_Toc503971077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DALŠÍ VZDĚLÁVÁNÍ PEDAGOGICKÝCH PRACOVNÍK</w:t>
            </w:r>
            <w:r w:rsidR="0053636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Ů</w:t>
            </w:r>
            <w:bookmarkEnd w:id="6"/>
            <w:bookmarkEnd w:id="7"/>
          </w:p>
        </w:tc>
      </w:tr>
      <w:tr w:rsidR="00A33E85" w:rsidRPr="00C35EF0" w14:paraId="79CF466C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5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481BAD" w14:textId="77777777" w:rsidR="00C35EF0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666" w14:textId="6A6FF646" w:rsidR="00A50E65" w:rsidRPr="008D088F" w:rsidRDefault="00C35EF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A33E8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79CF4667" w14:textId="77777777" w:rsidR="00A33E85" w:rsidRPr="008D088F" w:rsidRDefault="00A33E85" w:rsidP="008D088F">
            <w:pPr>
              <w:spacing w:before="60" w:after="60" w:line="240" w:lineRule="auto"/>
              <w:ind w:left="708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668" w14:textId="77777777" w:rsidR="00A50E65" w:rsidRPr="008D088F" w:rsidRDefault="00A50E65" w:rsidP="008D088F">
            <w:pPr>
              <w:spacing w:before="60" w:after="60" w:line="240" w:lineRule="auto"/>
              <w:ind w:left="708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9" w14:textId="77777777" w:rsidR="00A33E85" w:rsidRPr="008D088F" w:rsidRDefault="00A33E8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66A" w14:textId="77777777" w:rsidR="00A50E65" w:rsidRPr="008D088F" w:rsidRDefault="00A50E6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  <w:p w14:paraId="79CF466B" w14:textId="77777777" w:rsidR="00A50E65" w:rsidRPr="008D088F" w:rsidRDefault="00A50E65" w:rsidP="00A50E6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smlouvy, jejíž smluvní stranou je subjekt údajů, nebo pro provedení opatření přijatých před uzavřením smlouvy na žádost tohoto subjektu údajů.</w:t>
            </w:r>
          </w:p>
        </w:tc>
      </w:tr>
      <w:tr w:rsidR="00A33E85" w:rsidRPr="00C35EF0" w14:paraId="79CF4674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D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E" w14:textId="31B67F10" w:rsidR="00A33E85" w:rsidRPr="008D088F" w:rsidRDefault="00F7580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F" w14:textId="77777777" w:rsidR="00651FCE" w:rsidRPr="008D088F" w:rsidRDefault="00A33E8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>:</w:t>
            </w:r>
          </w:p>
          <w:p w14:paraId="79CF4670" w14:textId="77777777" w:rsidR="00BE1BD0" w:rsidRPr="008D088F" w:rsidRDefault="00AE671B" w:rsidP="00487F39">
            <w:pPr>
              <w:pStyle w:val="Odstavecseseznamem"/>
              <w:numPr>
                <w:ilvl w:val="0"/>
                <w:numId w:val="1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§ 115 zákona č. 561</w:t>
            </w:r>
            <w:r w:rsidR="00D564E6" w:rsidRPr="008D088F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2004 Sb., školský zákon </w:t>
            </w:r>
          </w:p>
          <w:p w14:paraId="79CF4671" w14:textId="77777777" w:rsidR="00651FCE" w:rsidRPr="008D088F" w:rsidRDefault="00A33E85" w:rsidP="00487F39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262/2006 Sb., zákoník práce,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 xml:space="preserve"> a</w:t>
            </w:r>
          </w:p>
          <w:p w14:paraId="79CF4672" w14:textId="77777777" w:rsidR="00A33E85" w:rsidRPr="008D088F" w:rsidRDefault="00A33E85" w:rsidP="00487F39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č. 563/2004 Sb., o pedagogických pracovnících a změně některých zákonů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.</w:t>
            </w:r>
          </w:p>
          <w:p w14:paraId="79CF4673" w14:textId="7BDAE626" w:rsidR="00A50E65" w:rsidRPr="008D088F" w:rsidRDefault="006B223B" w:rsidP="00A50E65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smlouvy </w:t>
            </w:r>
            <w:r w:rsidR="009A26A8" w:rsidRPr="008D088F">
              <w:rPr>
                <w:rFonts w:cs="Arial"/>
                <w:sz w:val="16"/>
                <w:szCs w:val="16"/>
                <w:lang w:eastAsia="cs-CZ"/>
              </w:rPr>
              <w:t>na základě</w:t>
            </w:r>
            <w:r w:rsidR="00A50E65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podání </w:t>
            </w:r>
            <w:r w:rsidR="00A50E65" w:rsidRPr="008D088F">
              <w:rPr>
                <w:rFonts w:cs="Arial"/>
                <w:sz w:val="16"/>
                <w:szCs w:val="16"/>
                <w:lang w:eastAsia="cs-CZ"/>
              </w:rPr>
              <w:t>přihlášky.</w:t>
            </w:r>
          </w:p>
        </w:tc>
      </w:tr>
      <w:tr w:rsidR="00A33E85" w:rsidRPr="00C35EF0" w14:paraId="79CF4678" w14:textId="77777777" w:rsidTr="008D088F">
        <w:trPr>
          <w:trHeight w:val="4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5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6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7" w14:textId="77777777" w:rsidR="00A33E85" w:rsidRPr="008D088F" w:rsidRDefault="00651FCE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Pedagogičtí pracovníci.</w:t>
            </w:r>
          </w:p>
        </w:tc>
      </w:tr>
      <w:tr w:rsidR="00A33E85" w:rsidRPr="00C35EF0" w14:paraId="79CF467C" w14:textId="77777777" w:rsidTr="008D088F">
        <w:trPr>
          <w:trHeight w:val="52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9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A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B" w14:textId="77777777" w:rsidR="00A33E85" w:rsidRPr="008D088F" w:rsidRDefault="00651FCE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Nezbytné identifikační, adresní a kontaktní údaje (jméno, příjmení, titul, datum narození, název a adresa školy/školského zařízení, telefon, e-mail).</w:t>
            </w:r>
          </w:p>
        </w:tc>
      </w:tr>
      <w:tr w:rsidR="00A33E85" w:rsidRPr="00C35EF0" w14:paraId="79CF4680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D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E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F" w14:textId="77777777" w:rsidR="00A33E85" w:rsidRPr="008D088F" w:rsidRDefault="00651FCE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A33E85" w:rsidRPr="00C35EF0" w14:paraId="79CF4684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1" w14:textId="12ACD5AA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2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3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33E85" w:rsidRPr="00C35EF0" w14:paraId="79CF4688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5" w14:textId="52FAA9EC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6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7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33E85" w:rsidRPr="00C35EF0" w14:paraId="79CF468C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9" w14:textId="71029DF5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A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B" w14:textId="77777777" w:rsidR="00A33E85" w:rsidRPr="008D088F" w:rsidRDefault="00C118C7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A33E85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A33E85" w:rsidRPr="00C35EF0" w14:paraId="79CF4690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D" w14:textId="29BD3D92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6B223B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E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1A408B" w14:textId="77777777" w:rsidR="00DB360D" w:rsidRPr="008D088F" w:rsidRDefault="00DB360D" w:rsidP="00DB360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8F" w14:textId="242AEE1D" w:rsidR="00A33E85" w:rsidRPr="008D088F" w:rsidRDefault="00DB360D" w:rsidP="00DB360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91" w14:textId="77777777" w:rsidR="00A50E65" w:rsidRDefault="00A50E65" w:rsidP="00A33E85"/>
    <w:p w14:paraId="77C701CF" w14:textId="77777777" w:rsidR="0098251B" w:rsidRDefault="0098251B">
      <w:pPr>
        <w:spacing w:before="0" w:line="240" w:lineRule="auto"/>
        <w:jc w:val="left"/>
      </w:pPr>
    </w:p>
    <w:p w14:paraId="6DAC87ED" w14:textId="77777777" w:rsidR="0098251B" w:rsidRDefault="0098251B">
      <w:pPr>
        <w:spacing w:before="0" w:line="240" w:lineRule="auto"/>
        <w:jc w:val="left"/>
      </w:pPr>
    </w:p>
    <w:p w14:paraId="60F916C1" w14:textId="77777777" w:rsidR="0098251B" w:rsidRDefault="0098251B">
      <w:pPr>
        <w:spacing w:before="0" w:line="240" w:lineRule="auto"/>
        <w:jc w:val="left"/>
      </w:pPr>
    </w:p>
    <w:p w14:paraId="542117F0" w14:textId="77777777" w:rsidR="0098251B" w:rsidRDefault="0098251B">
      <w:pPr>
        <w:spacing w:before="0" w:line="240" w:lineRule="auto"/>
        <w:jc w:val="left"/>
      </w:pPr>
    </w:p>
    <w:p w14:paraId="14A02CDB" w14:textId="77777777" w:rsidR="0098251B" w:rsidRDefault="0098251B" w:rsidP="0098251B">
      <w:pPr>
        <w:pStyle w:val="Nadpis2"/>
      </w:pPr>
      <w:bookmarkStart w:id="8" w:name="_Toc44057575"/>
      <w:r>
        <w:lastRenderedPageBreak/>
        <w:t>Evidence úrazů</w:t>
      </w:r>
      <w:bookmarkEnd w:id="8"/>
    </w:p>
    <w:p w14:paraId="5FE578CA" w14:textId="6A602866" w:rsidR="0098251B" w:rsidRPr="00F434A1" w:rsidRDefault="0098251B" w:rsidP="0098251B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35EF0" w14:paraId="21C001F8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157D62C" w14:textId="2743AEC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35EF0" w14:paraId="6620C6F5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02DCC3C" w14:textId="77777777" w:rsidR="0092431A" w:rsidRPr="0092431A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5E185279" w14:textId="280114C2" w:rsidR="0042319F" w:rsidRPr="008D088F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98251B" w:rsidRPr="00C35EF0" w14:paraId="188E10B8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7D82D1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104F49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BE88A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EVIDENCE ÚRAZŮ</w:t>
            </w:r>
          </w:p>
        </w:tc>
      </w:tr>
      <w:tr w:rsidR="0098251B" w:rsidRPr="00C35EF0" w14:paraId="33E0B8CA" w14:textId="77777777" w:rsidTr="008D088F">
        <w:trPr>
          <w:trHeight w:val="4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241B58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298C44" w14:textId="77777777" w:rsidR="00C35EF0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D39B0CD" w14:textId="1A2C7656" w:rsidR="0098251B" w:rsidRPr="008D088F" w:rsidRDefault="0098251B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4053EE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98251B" w:rsidRPr="00C35EF0" w14:paraId="75F0B179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1DE371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AB3985" w14:textId="18FF38E3" w:rsidR="0098251B" w:rsidRPr="008D088F" w:rsidRDefault="00F75805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CA8A7E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dle:</w:t>
            </w:r>
          </w:p>
          <w:p w14:paraId="542FE22F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561/2004 Sb., školský zákon a vyhlášky č. 64/2005 Sb., o evidenci úrazů dětí, žáků a studentů,</w:t>
            </w:r>
          </w:p>
          <w:p w14:paraId="4C04F9D1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nařízení vlády č. 201/2010 Sb., o způsobu evidence úrazů, hlášení a zasílání záznamu o úrazu.</w:t>
            </w:r>
          </w:p>
        </w:tc>
      </w:tr>
      <w:tr w:rsidR="0098251B" w:rsidRPr="00C35EF0" w14:paraId="49586FE4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D55409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05B874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823C84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studenti, zaměstnanci školy (školského zařízení) postiženi úrazem, příp. zaměstnanci jiného zaměstnavatele nebo fyzické osoby dle § 12 zákona č. 309/2006 Sb.</w:t>
            </w:r>
          </w:p>
        </w:tc>
      </w:tr>
      <w:tr w:rsidR="0098251B" w:rsidRPr="00C35EF0" w14:paraId="464F7DA5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C952CC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7A3533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57BE3E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studenti:</w:t>
            </w:r>
          </w:p>
          <w:p w14:paraId="762A2CC2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vyhláška č. 64/2005 Sb.</w:t>
            </w:r>
          </w:p>
          <w:p w14:paraId="4B03FF51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Ostatní osoby:</w:t>
            </w:r>
          </w:p>
          <w:p w14:paraId="7366B58B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NV č. 201/2010 Sb. </w:t>
            </w:r>
          </w:p>
        </w:tc>
      </w:tr>
      <w:tr w:rsidR="0098251B" w:rsidRPr="00C35EF0" w14:paraId="16ED0CD3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940F5C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1E364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1442F0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studenti:</w:t>
            </w:r>
          </w:p>
          <w:p w14:paraId="1B58DD89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vyhláška č. 64/2005 Sb.</w:t>
            </w:r>
          </w:p>
          <w:p w14:paraId="3B379D46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Ostatní osoby:</w:t>
            </w:r>
          </w:p>
          <w:p w14:paraId="5F994B5D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NV č. 201/2010 Sb.</w:t>
            </w:r>
          </w:p>
        </w:tc>
      </w:tr>
      <w:tr w:rsidR="0098251B" w:rsidRPr="00C35EF0" w14:paraId="0D7FD5FD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F11AC8F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159C61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1CF214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8251B" w:rsidRPr="00C35EF0" w14:paraId="0C59559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C4113E3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A4E885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 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79164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8251B" w:rsidRPr="00C35EF0" w14:paraId="153EB85E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35AF50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937D0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2F939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8251B" w:rsidRPr="00C35EF0" w14:paraId="52D365BF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33A8D2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E03C6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794900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4AF27731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2F32D27" w14:textId="77777777" w:rsidR="0098251B" w:rsidRDefault="0098251B" w:rsidP="0098251B"/>
    <w:p w14:paraId="7CA95A03" w14:textId="77777777" w:rsidR="00B0614A" w:rsidRDefault="00B0614A">
      <w:pPr>
        <w:spacing w:before="0" w:line="240" w:lineRule="auto"/>
        <w:jc w:val="left"/>
      </w:pPr>
    </w:p>
    <w:p w14:paraId="7AC193A6" w14:textId="77777777" w:rsidR="00B0614A" w:rsidRDefault="00B0614A">
      <w:pPr>
        <w:spacing w:before="0" w:line="240" w:lineRule="auto"/>
        <w:jc w:val="left"/>
      </w:pPr>
    </w:p>
    <w:p w14:paraId="0CC3594A" w14:textId="77777777" w:rsidR="00B0614A" w:rsidRDefault="00B0614A">
      <w:pPr>
        <w:spacing w:before="0" w:line="240" w:lineRule="auto"/>
        <w:jc w:val="left"/>
      </w:pPr>
    </w:p>
    <w:p w14:paraId="5F5DF305" w14:textId="77777777" w:rsidR="00B0614A" w:rsidRDefault="00B0614A">
      <w:pPr>
        <w:spacing w:before="0" w:line="240" w:lineRule="auto"/>
        <w:jc w:val="left"/>
      </w:pPr>
    </w:p>
    <w:p w14:paraId="3240F530" w14:textId="77777777" w:rsidR="00B0614A" w:rsidRDefault="00B0614A" w:rsidP="00B0614A">
      <w:pPr>
        <w:pStyle w:val="Nadpis2"/>
      </w:pPr>
      <w:bookmarkStart w:id="9" w:name="_Toc44057576"/>
      <w:r>
        <w:lastRenderedPageBreak/>
        <w:t>Zřizování e-mailových účtů žákům</w:t>
      </w:r>
      <w:bookmarkEnd w:id="9"/>
    </w:p>
    <w:p w14:paraId="010AFB46" w14:textId="75B4129A" w:rsidR="00B0614A" w:rsidRPr="00F434A1" w:rsidRDefault="00B0614A" w:rsidP="00B0614A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131AB672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D564ED3" w14:textId="415542B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7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61C4290C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C239313" w14:textId="77777777" w:rsidR="0092431A" w:rsidRPr="0092431A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02D5DE77" w14:textId="1BCE0A15" w:rsidR="0042319F" w:rsidRPr="008D088F" w:rsidRDefault="0092431A" w:rsidP="009243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431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B0614A" w:rsidRPr="00E774EB" w14:paraId="7F036947" w14:textId="77777777" w:rsidTr="008D088F">
        <w:trPr>
          <w:trHeight w:val="45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D67A131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9FB635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1DEE30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1C478699" w14:textId="562858A5" w:rsidR="00B0614A" w:rsidRPr="008D088F" w:rsidRDefault="00B0614A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color w:val="000000"/>
                <w:sz w:val="16"/>
                <w:szCs w:val="16"/>
              </w:rPr>
              <w:t xml:space="preserve">ZŘIZOVÁNÍ </w:t>
            </w:r>
            <w:proofErr w:type="gramStart"/>
            <w:r w:rsidRPr="008D088F">
              <w:rPr>
                <w:b/>
                <w:color w:val="000000"/>
                <w:sz w:val="16"/>
                <w:szCs w:val="16"/>
              </w:rPr>
              <w:t>E</w:t>
            </w:r>
            <w:r w:rsidR="00E774EB"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8D088F">
              <w:rPr>
                <w:b/>
                <w:color w:val="000000"/>
                <w:sz w:val="16"/>
                <w:szCs w:val="16"/>
              </w:rPr>
              <w:t>MAILOVÝCH</w:t>
            </w:r>
            <w:proofErr w:type="gramEnd"/>
            <w:r w:rsidRPr="008D088F">
              <w:rPr>
                <w:b/>
                <w:color w:val="000000"/>
                <w:sz w:val="16"/>
                <w:szCs w:val="16"/>
              </w:rPr>
              <w:t xml:space="preserve"> ÚČTŮ ŽÁKŮM</w:t>
            </w:r>
          </w:p>
        </w:tc>
      </w:tr>
      <w:tr w:rsidR="00B0614A" w:rsidRPr="00E774EB" w14:paraId="5889B5B9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0EAD6DB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99E129" w14:textId="77777777" w:rsidR="00E774EB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C417863" w14:textId="64DDA0FC" w:rsidR="00B0614A" w:rsidRPr="008D088F" w:rsidRDefault="00E774E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B0614A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46B425DC" w14:textId="77777777" w:rsidR="00B0614A" w:rsidRPr="008D088F" w:rsidRDefault="00B0614A" w:rsidP="008D088F">
            <w:pPr>
              <w:spacing w:before="60" w:after="60" w:line="240" w:lineRule="auto"/>
              <w:ind w:left="708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a) GDPR nebo</w:t>
            </w:r>
          </w:p>
          <w:p w14:paraId="081D5619" w14:textId="77777777" w:rsidR="00B0614A" w:rsidRPr="008D088F" w:rsidRDefault="00B0614A" w:rsidP="008D088F">
            <w:pPr>
              <w:spacing w:before="60" w:after="60" w:line="240" w:lineRule="auto"/>
              <w:ind w:left="708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7CA325" w14:textId="77777777" w:rsidR="00B0614A" w:rsidRPr="008D088F" w:rsidRDefault="00B0614A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účelů.</w:t>
            </w:r>
          </w:p>
          <w:p w14:paraId="108BA6C6" w14:textId="77777777" w:rsidR="00B0614A" w:rsidRPr="008D088F" w:rsidRDefault="00B0614A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(plnění školního vzdělávacího programu)</w:t>
            </w:r>
          </w:p>
        </w:tc>
      </w:tr>
      <w:tr w:rsidR="00B0614A" w:rsidRPr="00E774EB" w14:paraId="4E3D1A90" w14:textId="77777777" w:rsidTr="008D088F">
        <w:trPr>
          <w:trHeight w:val="34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0D5219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136565" w14:textId="320903F7" w:rsidR="00B0614A" w:rsidRPr="008D088F" w:rsidRDefault="00F75805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25A523" w14:textId="77777777" w:rsidR="00B0614A" w:rsidRPr="008D088F" w:rsidRDefault="00B0614A" w:rsidP="00893B53">
            <w:pPr>
              <w:spacing w:before="60" w:after="60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561/2004 Sb., školský zákon</w:t>
            </w:r>
          </w:p>
        </w:tc>
      </w:tr>
      <w:tr w:rsidR="00B0614A" w:rsidRPr="00E774EB" w14:paraId="38603665" w14:textId="77777777" w:rsidTr="008D088F">
        <w:trPr>
          <w:trHeight w:val="38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30E0E7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30C88D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8A7968" w14:textId="77777777" w:rsidR="00B0614A" w:rsidRPr="008D088F" w:rsidRDefault="00B0614A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Žáci školy.</w:t>
            </w:r>
          </w:p>
        </w:tc>
      </w:tr>
      <w:tr w:rsidR="00B0614A" w:rsidRPr="00E774EB" w14:paraId="50C846F2" w14:textId="77777777" w:rsidTr="008D088F">
        <w:trPr>
          <w:trHeight w:val="37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138039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2AF901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9F5D39" w14:textId="77777777" w:rsidR="00B0614A" w:rsidRPr="008D088F" w:rsidRDefault="00B0614A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e-mail.</w:t>
            </w:r>
          </w:p>
        </w:tc>
      </w:tr>
      <w:tr w:rsidR="00B0614A" w:rsidRPr="00E774EB" w14:paraId="7C920415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E5699B1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52E4BB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1DB413" w14:textId="77777777" w:rsidR="00B0614A" w:rsidRPr="008D088F" w:rsidRDefault="00B0614A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B0614A" w:rsidRPr="00E774EB" w14:paraId="1D5440D4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B388E7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97AF5A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2EFAB1" w14:textId="77777777" w:rsidR="00B0614A" w:rsidRPr="008D088F" w:rsidRDefault="00B0614A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Poskytovatel externí služby (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mailserver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>).</w:t>
            </w:r>
          </w:p>
        </w:tc>
      </w:tr>
      <w:tr w:rsidR="00B0614A" w:rsidRPr="00E774EB" w14:paraId="3BE29E6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447C767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B991B6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17BE0C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B0614A" w:rsidRPr="00E774EB" w14:paraId="5BF37D4F" w14:textId="77777777" w:rsidTr="008D088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FE409FE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604C08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B51CB5E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B0614A" w:rsidRPr="00E774EB" w14:paraId="2940309B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71B2754" w14:textId="77777777" w:rsidR="00B0614A" w:rsidRPr="008D088F" w:rsidRDefault="00B0614A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7C07D02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88981C" w14:textId="77777777" w:rsidR="00B0614A" w:rsidRPr="008D088F" w:rsidRDefault="00B0614A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774EB" w:rsidRPr="00E774EB" w14:paraId="30A1C08F" w14:textId="77777777" w:rsidTr="008D088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794"/>
        </w:trPr>
        <w:tc>
          <w:tcPr>
            <w:tcW w:w="416" w:type="dxa"/>
            <w:noWrap/>
            <w:vAlign w:val="center"/>
          </w:tcPr>
          <w:p w14:paraId="6ED3B623" w14:textId="3394621D" w:rsidR="00E774EB" w:rsidRPr="00E774EB" w:rsidRDefault="00E774EB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vAlign w:val="center"/>
          </w:tcPr>
          <w:p w14:paraId="4AFF617D" w14:textId="77777777" w:rsidR="00E774EB" w:rsidRPr="00E774EB" w:rsidRDefault="00E774EB" w:rsidP="00E774E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E774EB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vAlign w:val="center"/>
          </w:tcPr>
          <w:p w14:paraId="424BCD27" w14:textId="77777777" w:rsidR="00E774EB" w:rsidRPr="00E774EB" w:rsidRDefault="00E774EB" w:rsidP="00E774E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E774EB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10A3BB7" w14:textId="77777777" w:rsidR="00E774EB" w:rsidRPr="00E774EB" w:rsidRDefault="00E774EB" w:rsidP="00E774E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E774EB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63B20BC7" w14:textId="53F213A2" w:rsidR="00CD18AD" w:rsidRDefault="00CD18AD">
      <w:pPr>
        <w:spacing w:before="0" w:line="240" w:lineRule="auto"/>
        <w:jc w:val="left"/>
      </w:pPr>
    </w:p>
    <w:p w14:paraId="08E81016" w14:textId="61A8AFE2" w:rsidR="00BE1738" w:rsidRDefault="00BE1738">
      <w:pPr>
        <w:spacing w:before="0" w:line="240" w:lineRule="auto"/>
        <w:jc w:val="left"/>
      </w:pPr>
      <w:r>
        <w:br w:type="page"/>
      </w:r>
    </w:p>
    <w:p w14:paraId="5D9D12E3" w14:textId="77777777" w:rsidR="00CD18AD" w:rsidRDefault="00CD18AD" w:rsidP="00E774EB">
      <w:pPr>
        <w:pStyle w:val="Nadpis2"/>
        <w:ind w:left="993" w:hanging="993"/>
        <w:jc w:val="left"/>
      </w:pPr>
      <w:bookmarkStart w:id="10" w:name="_Toc44057577"/>
      <w:r>
        <w:lastRenderedPageBreak/>
        <w:t>Organizace škol v přírodě, zájezdů, sportovních pobytových kurzů atd.</w:t>
      </w:r>
      <w:bookmarkEnd w:id="10"/>
    </w:p>
    <w:p w14:paraId="6DEA7018" w14:textId="74DE5C23" w:rsidR="00CD18AD" w:rsidRPr="00850555" w:rsidRDefault="00CD18AD" w:rsidP="00CD18AD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56AF0CE5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5DB3C8F" w14:textId="441933A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3B4F2A89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0F6D88A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148E89F5" w14:textId="28DE01B2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CD18AD" w:rsidRPr="00E774EB" w14:paraId="677D08C3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1F9BE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AC56AA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85939E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ORGANIZACE ŠKOL V PŘÍRODĚ, ZÁJEZDŮ, SPORTOVNÍCH POBYTOVÝCH KURZŮ ATD.</w:t>
            </w:r>
          </w:p>
        </w:tc>
      </w:tr>
      <w:tr w:rsidR="00CD18AD" w:rsidRPr="00E774EB" w14:paraId="5CFA92E1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C5FE0D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62F2BC" w14:textId="77777777" w:rsidR="00E774EB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3D8B7292" w14:textId="4FCC36F6" w:rsidR="00CD18AD" w:rsidRPr="008D088F" w:rsidRDefault="00E774E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CD18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D18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B72A20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  <w:p w14:paraId="72D7D45B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CD18AD" w:rsidRPr="00E774EB" w14:paraId="2C8A4D3C" w14:textId="77777777" w:rsidTr="008D088F">
        <w:trPr>
          <w:trHeight w:val="42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E1AA4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4DB517" w14:textId="686556DA" w:rsidR="00CD18AD" w:rsidRPr="008D088F" w:rsidRDefault="00F75805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290AA5" w14:textId="77777777" w:rsidR="00CD18AD" w:rsidRPr="008D088F" w:rsidRDefault="00CD18AD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smlouvy na základě podání přihlášky.</w:t>
            </w:r>
          </w:p>
        </w:tc>
      </w:tr>
      <w:tr w:rsidR="00CD18AD" w:rsidRPr="00E774EB" w14:paraId="1075017A" w14:textId="77777777" w:rsidTr="008D088F">
        <w:trPr>
          <w:trHeight w:val="51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C1C2D9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5CE6A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0A97F8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studenti.</w:t>
            </w:r>
          </w:p>
        </w:tc>
      </w:tr>
      <w:tr w:rsidR="00CD18AD" w:rsidRPr="00E774EB" w14:paraId="5F6B2BEA" w14:textId="77777777" w:rsidTr="008D088F">
        <w:trPr>
          <w:trHeight w:val="37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C66CE0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BB920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09BBE4" w14:textId="0CF4394B" w:rsidR="00CD18AD" w:rsidRPr="008D088F" w:rsidRDefault="00CD18AD" w:rsidP="00487F39">
            <w:pPr>
              <w:pStyle w:val="Odstavecseseznamem"/>
              <w:numPr>
                <w:ilvl w:val="0"/>
                <w:numId w:val="1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identifikační 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 xml:space="preserve">a kontaktní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údaje dle charakteru akce</w:t>
            </w:r>
          </w:p>
          <w:p w14:paraId="427A0DAB" w14:textId="77777777" w:rsidR="00CD18AD" w:rsidRPr="008D088F" w:rsidRDefault="00CD18AD" w:rsidP="00893B53">
            <w:pPr>
              <w:pStyle w:val="Odstavecseseznamem"/>
              <w:spacing w:before="60" w:after="60"/>
              <w:ind w:left="72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CD18AD" w:rsidRPr="00E774EB" w14:paraId="230ACED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80A532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4E4C4D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D1F758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Případní organizátoři jednotlivých akcí a poskytovatelé služeb dle charakteru konkrétní akce.</w:t>
            </w:r>
          </w:p>
        </w:tc>
      </w:tr>
      <w:tr w:rsidR="00CD18AD" w:rsidRPr="00E774EB" w14:paraId="72E1E002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0AE398A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E253B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B3C6E4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CD18AD" w:rsidRPr="00E774EB" w14:paraId="02232851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5B9BFE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7C556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E66E52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CD18AD" w:rsidRPr="00E774EB" w14:paraId="34CFAEF7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CE6DE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5A7BBB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496C61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 </w:t>
            </w:r>
          </w:p>
        </w:tc>
      </w:tr>
      <w:tr w:rsidR="00CD18AD" w:rsidRPr="00E774EB" w14:paraId="695009EC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77F899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88C844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77CBDE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3D4E489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2B235136" w14:textId="77777777" w:rsidR="00103C47" w:rsidRDefault="00103C47" w:rsidP="00CD18AD">
      <w:pPr>
        <w:rPr>
          <w:i/>
          <w:iCs/>
          <w:color w:val="FF0000"/>
        </w:rPr>
      </w:pPr>
    </w:p>
    <w:p w14:paraId="6AF9A35A" w14:textId="77777777" w:rsidR="00103C47" w:rsidRDefault="00103C47" w:rsidP="00CD18AD">
      <w:pPr>
        <w:rPr>
          <w:i/>
          <w:iCs/>
          <w:color w:val="FF0000"/>
        </w:rPr>
      </w:pPr>
    </w:p>
    <w:p w14:paraId="45FF44CF" w14:textId="77777777" w:rsidR="00103C47" w:rsidRDefault="00103C47" w:rsidP="00CD18AD">
      <w:pPr>
        <w:rPr>
          <w:i/>
          <w:iCs/>
          <w:color w:val="FF0000"/>
        </w:rPr>
      </w:pPr>
    </w:p>
    <w:p w14:paraId="79D70E98" w14:textId="77777777" w:rsidR="00103C47" w:rsidRDefault="00103C47" w:rsidP="00CD18AD">
      <w:pPr>
        <w:rPr>
          <w:i/>
          <w:iCs/>
          <w:color w:val="FF0000"/>
        </w:rPr>
      </w:pPr>
    </w:p>
    <w:p w14:paraId="2882C239" w14:textId="6B9016C2" w:rsidR="00103C47" w:rsidRPr="00103C47" w:rsidRDefault="00212014" w:rsidP="008D088F">
      <w:pPr>
        <w:pStyle w:val="Nadpis2"/>
        <w:numPr>
          <w:ilvl w:val="0"/>
          <w:numId w:val="0"/>
        </w:numPr>
        <w:ind w:left="718" w:hanging="576"/>
      </w:pPr>
      <w:bookmarkStart w:id="11" w:name="_Toc44057578"/>
      <w:r>
        <w:lastRenderedPageBreak/>
        <w:t xml:space="preserve">1.18 </w:t>
      </w:r>
      <w:r w:rsidR="00103C47">
        <w:t>Vydávaní školních průkazů (ISIC)</w:t>
      </w:r>
      <w:bookmarkEnd w:id="11"/>
    </w:p>
    <w:p w14:paraId="266BAA1A" w14:textId="70B39506" w:rsidR="00CD18AD" w:rsidRDefault="00CD18AD" w:rsidP="00CD18AD">
      <w:pPr>
        <w:rPr>
          <w:i/>
          <w:iCs/>
          <w:color w:val="FF0000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F25F2A" w:rsidRPr="00E774EB" w14:paraId="01D6C321" w14:textId="77777777" w:rsidTr="009F6EB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5AC6620" w14:textId="7AF6F602" w:rsidR="00F25F2A" w:rsidRPr="008D088F" w:rsidRDefault="00F25F2A" w:rsidP="00F25F2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9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F25F2A" w:rsidRPr="00E774EB" w14:paraId="0A2BC376" w14:textId="77777777" w:rsidTr="009F6EB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04ACD5F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270872E0" w14:textId="00B59B1E" w:rsidR="00F25F2A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F25F2A" w:rsidRPr="00E774EB" w14:paraId="4CE34D66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BF6464E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F40044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BB1A0D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VYDÁVÁNÍ ŠKOLNÍCH PRŮKAZŮ (ISIC)</w:t>
            </w:r>
          </w:p>
        </w:tc>
      </w:tr>
      <w:tr w:rsidR="00F25F2A" w:rsidRPr="00E774EB" w14:paraId="43B5C2E4" w14:textId="77777777" w:rsidTr="008D088F">
        <w:trPr>
          <w:trHeight w:val="96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71D1261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C521B7" w14:textId="77777777" w:rsidR="00E774EB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4156E24A" w14:textId="432D72DF" w:rsidR="00F25F2A" w:rsidRPr="008D088F" w:rsidRDefault="00E774EB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F25F2A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b) GDPR</w:t>
            </w:r>
          </w:p>
          <w:p w14:paraId="3D33FC90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                  </w:t>
            </w:r>
          </w:p>
          <w:p w14:paraId="0E6CE553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A65FCC" w14:textId="77777777" w:rsidR="00F25F2A" w:rsidRPr="008D088F" w:rsidRDefault="00F25F2A" w:rsidP="009F6EB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</w:tc>
      </w:tr>
      <w:tr w:rsidR="00F25F2A" w:rsidRPr="00E774EB" w14:paraId="3FE2778D" w14:textId="77777777" w:rsidTr="008D088F">
        <w:trPr>
          <w:trHeight w:val="28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027DFF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A86FF7" w14:textId="36845822" w:rsidR="00F25F2A" w:rsidRPr="008D088F" w:rsidRDefault="00F75805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DBFF6B" w14:textId="77777777" w:rsidR="00F25F2A" w:rsidRPr="008D088F" w:rsidRDefault="00F25F2A" w:rsidP="009F6EBA">
            <w:p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Plnění na základě smlouvy podáním žádosti o vystavení průkazu ISIC.</w:t>
            </w:r>
          </w:p>
        </w:tc>
      </w:tr>
      <w:tr w:rsidR="00F25F2A" w:rsidRPr="00E774EB" w14:paraId="2910B18C" w14:textId="77777777" w:rsidTr="008D088F">
        <w:trPr>
          <w:trHeight w:val="45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E11213B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34B970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BAD1D5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Žáci, studenti, zákonní zástupci.</w:t>
            </w:r>
          </w:p>
        </w:tc>
      </w:tr>
      <w:tr w:rsidR="00F25F2A" w:rsidRPr="00E774EB" w14:paraId="0A0486E8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78012F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D219D4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35A4E0" w14:textId="77777777" w:rsidR="00F25F2A" w:rsidRPr="008D088F" w:rsidRDefault="00F25F2A" w:rsidP="009F6EBA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Povinné údaje: jméno a příjmení, datum narození, fotografie, název a adresa školy, číslo licence, platnost, číslo čipu. a portrétní fotografie, </w:t>
            </w:r>
          </w:p>
          <w:p w14:paraId="4602CF99" w14:textId="77777777" w:rsidR="00F25F2A" w:rsidRPr="008D088F" w:rsidRDefault="00F25F2A" w:rsidP="009F6EBA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Nepovinné údaje: titul, pohlaví, telefonní číslo, třída, ročník, osobní ID, adresa bydliště, e-mail. </w:t>
            </w:r>
          </w:p>
          <w:p w14:paraId="74E2F4D6" w14:textId="77777777" w:rsidR="00F25F2A" w:rsidRPr="008D088F" w:rsidRDefault="00F25F2A" w:rsidP="009F6EBA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v listinné podobě jsou uchovávány u správce (škola).</w:t>
            </w:r>
          </w:p>
          <w:p w14:paraId="41D7AC94" w14:textId="77777777" w:rsidR="00F25F2A" w:rsidRPr="008D088F" w:rsidRDefault="00F25F2A" w:rsidP="009F6EBA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v elektronické podobě jsou uchovávány v on-line informačním systému NCBD, který provozuje zpracovatel osobních údajů GTS ALIVE.</w:t>
            </w:r>
          </w:p>
        </w:tc>
      </w:tr>
      <w:tr w:rsidR="00F25F2A" w:rsidRPr="00E774EB" w14:paraId="0B7C217B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AB81D4A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4883C3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F3AE8C" w14:textId="77777777" w:rsidR="00F25F2A" w:rsidRPr="008D088F" w:rsidRDefault="00F25F2A" w:rsidP="009F6EB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25F2A" w:rsidRPr="00E774EB" w14:paraId="3987A3B7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41D1F63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49D92D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81D86BD" w14:textId="77777777" w:rsidR="00F25F2A" w:rsidRPr="008D088F" w:rsidRDefault="00F25F2A" w:rsidP="009F6EB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GTS ALIVE se zapojením dalších dílčích zpracovatelů:</w:t>
            </w:r>
          </w:p>
          <w:p w14:paraId="3FC6D002" w14:textId="77777777" w:rsidR="00F25F2A" w:rsidRPr="008D088F" w:rsidRDefault="00F25F2A" w:rsidP="00F25F2A">
            <w:pPr>
              <w:pStyle w:val="Odstavecseseznamem"/>
              <w:numPr>
                <w:ilvl w:val="0"/>
                <w:numId w:val="28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GTS ALIVE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Services</w:t>
            </w:r>
            <w:proofErr w:type="spellEnd"/>
          </w:p>
          <w:p w14:paraId="4926C447" w14:textId="77777777" w:rsidR="00F25F2A" w:rsidRPr="008D088F" w:rsidRDefault="00F25F2A" w:rsidP="00F25F2A">
            <w:pPr>
              <w:pStyle w:val="Odstavecseseznamem"/>
              <w:numPr>
                <w:ilvl w:val="0"/>
                <w:numId w:val="28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Orchitech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Solutions</w:t>
            </w:r>
            <w:proofErr w:type="spellEnd"/>
          </w:p>
          <w:p w14:paraId="6F44B2AE" w14:textId="77777777" w:rsidR="00F25F2A" w:rsidRPr="008D088F" w:rsidRDefault="00F25F2A" w:rsidP="00F25F2A">
            <w:pPr>
              <w:pStyle w:val="Odstavecseseznamem"/>
              <w:numPr>
                <w:ilvl w:val="0"/>
                <w:numId w:val="28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ISIC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Global</w:t>
            </w:r>
            <w:proofErr w:type="spellEnd"/>
          </w:p>
        </w:tc>
      </w:tr>
      <w:tr w:rsidR="00F25F2A" w:rsidRPr="00E774EB" w14:paraId="261B08AC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3A0698A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FDA69A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ED4920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25F2A" w:rsidRPr="00E774EB" w14:paraId="2FA22F2D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28833A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B3F329F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85BCA1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25F2A" w:rsidRPr="00E774EB" w14:paraId="22779042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BF89E25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BD7F89E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7696C95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5 let z důvodu aktualizace osobních údajů, vydání duplikátu průkazu v listinné i elektronické podobě.</w:t>
            </w:r>
          </w:p>
        </w:tc>
      </w:tr>
      <w:tr w:rsidR="00F25F2A" w:rsidRPr="00E774EB" w14:paraId="07AC6B88" w14:textId="77777777" w:rsidTr="009F6EB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FE5FED4" w14:textId="77777777" w:rsidR="00F25F2A" w:rsidRPr="008D088F" w:rsidRDefault="00F25F2A" w:rsidP="009F6EB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6DF677" w14:textId="77777777" w:rsidR="00F25F2A" w:rsidRPr="008D088F" w:rsidRDefault="00F25F2A" w:rsidP="009F6EB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94F8D7" w14:textId="77777777" w:rsidR="00F25F2A" w:rsidRPr="008D088F" w:rsidRDefault="00F25F2A" w:rsidP="009F6EB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0C1B2022" w14:textId="77777777" w:rsidR="00F25F2A" w:rsidRPr="008D088F" w:rsidRDefault="00F25F2A" w:rsidP="009F6EB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6348B527" w14:textId="775A88A9" w:rsidR="00103C47" w:rsidRDefault="00103C47">
      <w:pPr>
        <w:spacing w:before="0" w:line="240" w:lineRule="auto"/>
        <w:jc w:val="left"/>
      </w:pPr>
    </w:p>
    <w:p w14:paraId="5739FD01" w14:textId="74E3D68B" w:rsidR="00573C13" w:rsidRDefault="00F25F2A" w:rsidP="008D088F">
      <w:pPr>
        <w:pStyle w:val="Nadpis2"/>
        <w:numPr>
          <w:ilvl w:val="0"/>
          <w:numId w:val="0"/>
        </w:numPr>
        <w:ind w:left="851" w:hanging="993"/>
      </w:pPr>
      <w:bookmarkStart w:id="12" w:name="_Toc44057579"/>
      <w:r>
        <w:lastRenderedPageBreak/>
        <w:t xml:space="preserve">1.19 </w:t>
      </w:r>
      <w:r w:rsidR="00573C13">
        <w:t>Čestné prohlášení o neexistenci příznaků</w:t>
      </w:r>
      <w:r w:rsidR="001B0729">
        <w:t xml:space="preserve"> </w:t>
      </w:r>
      <w:proofErr w:type="gramStart"/>
      <w:r w:rsidR="00573C13">
        <w:t xml:space="preserve">virového </w:t>
      </w:r>
      <w:r w:rsidR="00E774EB">
        <w:t xml:space="preserve"> </w:t>
      </w:r>
      <w:r w:rsidR="00573C13">
        <w:t>infekčního</w:t>
      </w:r>
      <w:proofErr w:type="gramEnd"/>
      <w:r w:rsidR="00573C13">
        <w:t xml:space="preserve"> onemocnění</w:t>
      </w:r>
      <w:bookmarkEnd w:id="12"/>
    </w:p>
    <w:p w14:paraId="66ABF2DE" w14:textId="3A425F8E" w:rsidR="00573C13" w:rsidRPr="00E94434" w:rsidRDefault="00573C13" w:rsidP="00573C13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141669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D9110E1" w14:textId="1E043FFE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373474C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2B014E8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1513E492" w14:textId="681EEF4E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2D42D2" w:rsidRPr="00E774EB" w14:paraId="39B796DA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71CC6A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BBE696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89C782" w14:textId="1B265EA5" w:rsidR="002D42D2" w:rsidRPr="008D088F" w:rsidRDefault="002D42D2" w:rsidP="002D42D2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ĆESTNÉ PROHLÁŠENÍ O NEEXISTENCI PŘÍZNAKŮ VIROVÉHO INFEKČNÍHO ONEMOCNĚNÍ</w:t>
            </w:r>
          </w:p>
        </w:tc>
      </w:tr>
      <w:tr w:rsidR="002D42D2" w:rsidRPr="00E774EB" w14:paraId="13FD5945" w14:textId="77777777" w:rsidTr="008D088F">
        <w:trPr>
          <w:trHeight w:val="52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22EDC1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389FAA" w14:textId="77777777" w:rsidR="002D42D2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E07E6AB" w14:textId="038D3BB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291AFF" w14:textId="2A099644" w:rsidR="002D42D2" w:rsidRPr="008D088F" w:rsidRDefault="002D42D2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2D42D2" w:rsidRPr="00E774EB" w14:paraId="307F153A" w14:textId="77777777" w:rsidTr="008D088F">
        <w:trPr>
          <w:trHeight w:val="48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565B1E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F290CD" w14:textId="5D9FE9E6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A9C889" w14:textId="5ADD0767" w:rsidR="002D42D2" w:rsidRPr="008D088F" w:rsidRDefault="002D42D2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Usnesení č. 220/2020 Sb., u</w:t>
            </w:r>
            <w:r w:rsidRPr="008D088F">
              <w:rPr>
                <w:rFonts w:cs="Arial"/>
                <w:iCs/>
                <w:sz w:val="16"/>
                <w:szCs w:val="16"/>
                <w:lang w:eastAsia="cs-CZ"/>
              </w:rPr>
              <w:t>snesení vlády České republiky č. 491 o přijetí krizového opatření (čl. III. odst. 1)</w:t>
            </w:r>
          </w:p>
        </w:tc>
      </w:tr>
      <w:tr w:rsidR="002D42D2" w:rsidRPr="00E774EB" w14:paraId="75B39079" w14:textId="77777777" w:rsidTr="008D088F">
        <w:trPr>
          <w:trHeight w:val="39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5E0ED7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6C0D7F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4E8E3E" w14:textId="0D9B12EC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Žáci (resp. </w:t>
            </w:r>
            <w:r w:rsidRPr="008D088F">
              <w:rPr>
                <w:rFonts w:cs="Arial"/>
                <w:i/>
                <w:sz w:val="16"/>
                <w:szCs w:val="16"/>
                <w:lang w:eastAsia="cs-CZ"/>
              </w:rPr>
              <w:t>děti, studenti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) a 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jejich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zákonní zástupci.</w:t>
            </w:r>
          </w:p>
        </w:tc>
      </w:tr>
      <w:tr w:rsidR="002D42D2" w:rsidRPr="00E774EB" w14:paraId="2F3B0240" w14:textId="77777777" w:rsidTr="008D088F">
        <w:trPr>
          <w:trHeight w:val="51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BA7BC1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2A5017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4F45F1" w14:textId="1131906C" w:rsidR="002D42D2" w:rsidRPr="008D088F" w:rsidRDefault="002D42D2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narození, trvalé bydliště.</w:t>
            </w:r>
          </w:p>
        </w:tc>
      </w:tr>
      <w:tr w:rsidR="002D42D2" w:rsidRPr="00E774EB" w14:paraId="677D571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D20C13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5D891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F21E32" w14:textId="490CB804" w:rsidR="002D42D2" w:rsidRPr="008D088F" w:rsidRDefault="002D42D2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nebudou předávány nebo zpřístupňovány jiným osobám, s výjimkou případů, kdy povinnost předání orgánům ochrany veřejného zdraví vyplývá ze zvláštního právního předpisu.</w:t>
            </w:r>
          </w:p>
        </w:tc>
      </w:tr>
      <w:tr w:rsidR="00573C13" w:rsidRPr="00E774EB" w14:paraId="06A0292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E8372B6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D48A08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C02D8C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73C13" w:rsidRPr="00E774EB" w14:paraId="3F09515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956A596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1B5A17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5BDBBA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73C13" w:rsidRPr="00E774EB" w14:paraId="016EC85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81C66D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A6254F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F1F5C7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max. 1 rok</w:t>
            </w:r>
          </w:p>
        </w:tc>
      </w:tr>
      <w:tr w:rsidR="00573C13" w:rsidRPr="00E774EB" w14:paraId="1C8FB16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08343B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C87C9F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61C627" w14:textId="77777777" w:rsidR="00573C13" w:rsidRPr="008D088F" w:rsidRDefault="00573C13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6FB94FF" w14:textId="77777777" w:rsidR="00573C13" w:rsidRPr="008D088F" w:rsidRDefault="00573C13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92" w14:textId="451B5AC4" w:rsidR="00A50E65" w:rsidRDefault="00A50E65">
      <w:pPr>
        <w:spacing w:before="0" w:line="240" w:lineRule="auto"/>
        <w:jc w:val="left"/>
      </w:pPr>
      <w:r>
        <w:br w:type="page"/>
      </w:r>
    </w:p>
    <w:p w14:paraId="79CF4693" w14:textId="613EF37F" w:rsidR="00A33E85" w:rsidRPr="0030050D" w:rsidRDefault="0042319F" w:rsidP="008D088F">
      <w:pPr>
        <w:pStyle w:val="Nadpis2"/>
        <w:numPr>
          <w:ilvl w:val="0"/>
          <w:numId w:val="0"/>
        </w:numPr>
        <w:ind w:left="718"/>
      </w:pPr>
      <w:bookmarkStart w:id="13" w:name="_Toc44057580"/>
      <w:r>
        <w:lastRenderedPageBreak/>
        <w:t xml:space="preserve">1.20 </w:t>
      </w:r>
      <w:r w:rsidR="00AD6BB4" w:rsidRPr="0030050D">
        <w:t>V</w:t>
      </w:r>
      <w:r w:rsidR="00271E20" w:rsidRPr="0030050D">
        <w:t xml:space="preserve">zdělávací program </w:t>
      </w:r>
      <w:r w:rsidR="005A53D7" w:rsidRPr="0030050D">
        <w:t>Erasmus+</w:t>
      </w:r>
      <w:bookmarkEnd w:id="13"/>
    </w:p>
    <w:p w14:paraId="79CF4694" w14:textId="47CB9ACD" w:rsidR="005A53D7" w:rsidRPr="005A53D7" w:rsidRDefault="005A53D7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9CF4696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95" w14:textId="7C46C9FC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1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79CF4698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D02E69B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697" w14:textId="0355AB5E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271E20" w:rsidRPr="00E774EB" w14:paraId="79CF469C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99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9A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9B" w14:textId="77777777" w:rsidR="00271E20" w:rsidRPr="008D088F" w:rsidRDefault="00651FCE" w:rsidP="00651FC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14" w:name="_Toc503970488"/>
            <w:bookmarkStart w:id="15" w:name="_Toc503971079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ZDĚLÁVACÍ PROGR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A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M E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RASMUS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+</w:t>
            </w:r>
            <w:bookmarkEnd w:id="14"/>
            <w:bookmarkEnd w:id="15"/>
          </w:p>
        </w:tc>
      </w:tr>
      <w:tr w:rsidR="00271E20" w:rsidRPr="00E774EB" w14:paraId="79CF46A3" w14:textId="77777777" w:rsidTr="008D088F">
        <w:trPr>
          <w:trHeight w:val="54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9D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BA241A" w14:textId="77777777" w:rsidR="00E774EB" w:rsidRDefault="00271E20" w:rsidP="00AD6BB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6A0" w14:textId="54CAEB5C" w:rsidR="00D13F93" w:rsidRPr="008D088F" w:rsidRDefault="00E774EB" w:rsidP="008B273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271E2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F289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e)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2" w14:textId="77777777" w:rsidR="00271E20" w:rsidRPr="008D088F" w:rsidRDefault="00DC4AB4" w:rsidP="00FA7523">
            <w:pPr>
              <w:spacing w:before="12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pro splnění </w:t>
            </w:r>
            <w:r w:rsidR="00FD686B" w:rsidRPr="008D088F">
              <w:rPr>
                <w:rFonts w:cs="Arial"/>
                <w:sz w:val="16"/>
                <w:szCs w:val="16"/>
                <w:lang w:eastAsia="cs-CZ"/>
              </w:rPr>
              <w:t>úkolu prováděného ve veřejném zájmu</w:t>
            </w:r>
            <w:r w:rsidR="001F15AD" w:rsidRPr="008D088F">
              <w:rPr>
                <w:rFonts w:cs="Arial"/>
                <w:sz w:val="16"/>
                <w:szCs w:val="16"/>
                <w:lang w:eastAsia="cs-CZ"/>
              </w:rPr>
              <w:t>, kterým je pověřen správce</w:t>
            </w:r>
          </w:p>
        </w:tc>
      </w:tr>
      <w:tr w:rsidR="00271E20" w:rsidRPr="00E774EB" w14:paraId="79CF46A7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4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5" w14:textId="1FF593F2" w:rsidR="00271E20" w:rsidRPr="008D088F" w:rsidRDefault="00F7580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6" w14:textId="77777777" w:rsidR="00271E20" w:rsidRPr="008D088F" w:rsidRDefault="00271E20" w:rsidP="00AD6BB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Úkol ve veřejn</w:t>
            </w:r>
            <w:r w:rsidR="00AD6BB4" w:rsidRPr="008D088F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 zájmu </w:t>
            </w:r>
            <w:r w:rsidR="00AD6BB4" w:rsidRPr="008D088F">
              <w:rPr>
                <w:rFonts w:cs="Arial"/>
                <w:i/>
                <w:sz w:val="16"/>
                <w:szCs w:val="16"/>
                <w:lang w:eastAsia="cs-CZ"/>
              </w:rPr>
              <w:t>(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vzdělávací program E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na období 2014–2020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podporující 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spolupráci a mobilitu ve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všech sférách vzdělávání, v odborné přípravě a v oblasti sportu, mládeže a </w:t>
            </w:r>
            <w:hyperlink r:id="rId22" w:tgtFrame="_blank" w:history="1">
              <w:r w:rsidRPr="008D088F">
                <w:rPr>
                  <w:rStyle w:val="Hypertextovodkaz"/>
                  <w:rFonts w:cs="Arial"/>
                  <w:i/>
                  <w:color w:val="000000"/>
                  <w:sz w:val="16"/>
                  <w:szCs w:val="16"/>
                  <w:u w:val="none"/>
                  <w:shd w:val="clear" w:color="auto" w:fill="FFFFFF"/>
                </w:rPr>
                <w:t>neformálního vzdělávání</w:t>
              </w:r>
            </w:hyperlink>
            <w:r w:rsidR="00AD6BB4" w:rsidRPr="008D088F">
              <w:rPr>
                <w:i/>
                <w:sz w:val="16"/>
                <w:szCs w:val="16"/>
              </w:rPr>
              <w:t>)</w:t>
            </w:r>
            <w:r w:rsidRPr="008D088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71E20" w:rsidRPr="00E774EB" w14:paraId="79CF46AB" w14:textId="77777777" w:rsidTr="008D088F">
        <w:trPr>
          <w:trHeight w:val="5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8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9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A" w14:textId="77777777" w:rsidR="00271E20" w:rsidRPr="008D088F" w:rsidRDefault="00AD6BB4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Účastníci programu.</w:t>
            </w:r>
          </w:p>
        </w:tc>
      </w:tr>
      <w:tr w:rsidR="00271E20" w:rsidRPr="00E774EB" w14:paraId="79CF46AF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C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D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E" w14:textId="77777777" w:rsidR="00271E20" w:rsidRPr="008D088F" w:rsidRDefault="0030050D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Identifikační, adresní a další nezbytné osobní údaje dle stanovených pravidel v konkrétních projektech.</w:t>
            </w:r>
          </w:p>
        </w:tc>
      </w:tr>
      <w:tr w:rsidR="00271E20" w:rsidRPr="00E774EB" w14:paraId="79CF46B3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0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1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2" w14:textId="1C66DCEF" w:rsidR="00271E20" w:rsidRPr="008D088F" w:rsidRDefault="0030050D" w:rsidP="0030050D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Nezbytné osobní údaje jsou předávány</w:t>
            </w:r>
            <w:r w:rsidR="004F6CC6" w:rsidRPr="008D088F">
              <w:rPr>
                <w:rFonts w:cs="Arial"/>
                <w:sz w:val="16"/>
                <w:szCs w:val="16"/>
                <w:lang w:eastAsia="cs-CZ"/>
              </w:rPr>
              <w:t xml:space="preserve"> zahraničnímu organizátorovi vzdělávacího programu a mohou být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zpřístupňovány osobám, orgánům či institucím, 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>kterým takové právo plyne ze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>zvláštního zákona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nebo dle stanovených pravidel konkrétních projektů.</w:t>
            </w:r>
          </w:p>
        </w:tc>
      </w:tr>
      <w:tr w:rsidR="00271E20" w:rsidRPr="00E774EB" w14:paraId="79CF46B7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4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5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6" w14:textId="57239455" w:rsidR="00271E20" w:rsidRPr="008D088F" w:rsidRDefault="004F6CC6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Třetí země, ve které je sídlo organizátora vzdělávacího programu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271E20" w:rsidRPr="00E774EB" w14:paraId="79CF46BB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8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9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A" w14:textId="5473A227" w:rsidR="00271E20" w:rsidRPr="008D088F" w:rsidRDefault="004F6CC6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Uvést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 xml:space="preserve"> záruky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v případě, že se jedná o třetí zemi ve smyslu čl.  </w:t>
            </w:r>
            <w:proofErr w:type="gramStart"/>
            <w:r w:rsidR="00693A51" w:rsidRPr="008D088F">
              <w:rPr>
                <w:rFonts w:cs="Arial"/>
                <w:sz w:val="16"/>
                <w:szCs w:val="16"/>
                <w:lang w:eastAsia="cs-CZ"/>
              </w:rPr>
              <w:t>44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C7E7F"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C7E7F" w:rsidRPr="008D088F">
              <w:rPr>
                <w:rFonts w:cs="Arial"/>
                <w:sz w:val="16"/>
                <w:szCs w:val="16"/>
                <w:lang w:eastAsia="cs-CZ"/>
              </w:rPr>
              <w:t>50</w:t>
            </w:r>
            <w:proofErr w:type="gramEnd"/>
            <w:r w:rsidRPr="008D088F">
              <w:rPr>
                <w:rFonts w:cs="Arial"/>
                <w:color w:val="FF0000"/>
                <w:sz w:val="16"/>
                <w:szCs w:val="16"/>
                <w:lang w:eastAsia="cs-CZ"/>
              </w:rPr>
              <w:t xml:space="preserve"> 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>GDPR.</w:t>
            </w:r>
          </w:p>
        </w:tc>
      </w:tr>
      <w:tr w:rsidR="00271E20" w:rsidRPr="00E774EB" w14:paraId="79CF46BF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C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D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E" w14:textId="5AECA4D2" w:rsidR="00271E20" w:rsidRPr="008D088F" w:rsidRDefault="00C118C7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30050D" w:rsidRPr="008D088F">
              <w:rPr>
                <w:rFonts w:cs="Arial"/>
                <w:sz w:val="16"/>
                <w:szCs w:val="16"/>
                <w:lang w:eastAsia="cs-CZ"/>
              </w:rPr>
              <w:t xml:space="preserve"> a dle stanovených pravidel v konkrétních projektech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271E20" w:rsidRPr="00E774EB" w14:paraId="79CF46C3" w14:textId="77777777" w:rsidTr="007C0A82">
        <w:trPr>
          <w:trHeight w:val="30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C0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C1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18B878" w14:textId="77777777" w:rsidR="00096C3D" w:rsidRPr="008D088F" w:rsidRDefault="00096C3D" w:rsidP="00096C3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C2" w14:textId="2069759D" w:rsidR="00271E20" w:rsidRPr="008D088F" w:rsidRDefault="00096C3D" w:rsidP="00096C3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C4" w14:textId="7CB193F5" w:rsidR="00271E20" w:rsidRDefault="004C1005" w:rsidP="007C0A82">
      <w:pPr>
        <w:pStyle w:val="Nadpis1"/>
        <w:ind w:left="1134" w:hanging="1134"/>
        <w:jc w:val="left"/>
      </w:pPr>
      <w:bookmarkStart w:id="16" w:name="_Toc44057581"/>
      <w:r w:rsidRPr="007C0A82">
        <w:lastRenderedPageBreak/>
        <w:t>Z</w:t>
      </w:r>
      <w:r w:rsidR="007C0A82" w:rsidRPr="007C0A82">
        <w:t xml:space="preserve">ákladní </w:t>
      </w:r>
      <w:r w:rsidR="007C0A82">
        <w:t>účely zpracování v rámci poskytování služeb</w:t>
      </w:r>
      <w:bookmarkEnd w:id="16"/>
    </w:p>
    <w:p w14:paraId="79CF46C5" w14:textId="77777777" w:rsidR="00B21367" w:rsidRDefault="007C0A82" w:rsidP="007C0A82">
      <w:pPr>
        <w:pStyle w:val="Nadpis2"/>
        <w:jc w:val="left"/>
      </w:pPr>
      <w:bookmarkStart w:id="17" w:name="_Toc44057582"/>
      <w:r>
        <w:t>Z</w:t>
      </w:r>
      <w:r w:rsidR="00B21367">
        <w:t>ajištění péče o děti s nařízenou ústavní výchovou</w:t>
      </w:r>
      <w:bookmarkEnd w:id="17"/>
    </w:p>
    <w:p w14:paraId="4E05EFE6" w14:textId="089BED93" w:rsidR="007136B4" w:rsidRPr="00776C71" w:rsidRDefault="007136B4" w:rsidP="00204168">
      <w:pPr>
        <w:rPr>
          <w:i/>
          <w:iCs/>
          <w:color w:val="FF0000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9CF46C8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C7" w14:textId="7058B368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3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79CF46CA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BA510F5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6C9" w14:textId="46884A11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B21367" w:rsidRPr="00E774EB" w14:paraId="79CF46CE" w14:textId="77777777" w:rsidTr="008D088F">
        <w:trPr>
          <w:trHeight w:val="34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CB" w14:textId="77777777" w:rsidR="00B21367" w:rsidRPr="008D088F" w:rsidRDefault="00B21367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CC" w14:textId="77777777" w:rsidR="00B21367" w:rsidRPr="008D088F" w:rsidRDefault="00B21367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CD" w14:textId="77777777" w:rsidR="00B21367" w:rsidRPr="008D088F" w:rsidRDefault="00B21367" w:rsidP="007C0A82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18" w:name="_Toc503970491"/>
            <w:bookmarkStart w:id="19" w:name="_Toc503971082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ZAJIŠTĚNÍ PÉČE DĚTÍ S NAŘÍZENOU ÚSTAVNÍ VÝCHOVOU</w:t>
            </w:r>
            <w:bookmarkEnd w:id="18"/>
            <w:bookmarkEnd w:id="19"/>
          </w:p>
        </w:tc>
      </w:tr>
      <w:tr w:rsidR="004E1390" w:rsidRPr="00E774EB" w14:paraId="79CF46D2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CF" w14:textId="77777777" w:rsidR="004E1390" w:rsidRPr="008D088F" w:rsidRDefault="004E1390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84C3FF" w14:textId="77777777" w:rsidR="00E774EB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3CC33C83" w14:textId="4481D556" w:rsidR="004E1390" w:rsidRPr="008D088F" w:rsidRDefault="004E1390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9F6EB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6D0" w14:textId="54CE3B9E" w:rsidR="004E1390" w:rsidRPr="008D088F" w:rsidRDefault="009F6EBA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4E139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E139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0EE893" w14:textId="77777777" w:rsidR="004E1390" w:rsidRPr="008D088F" w:rsidRDefault="004E1390" w:rsidP="004E139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6D1" w14:textId="64FD4B08" w:rsidR="004E1390" w:rsidRPr="008D088F" w:rsidRDefault="004E1390" w:rsidP="004E139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4E1390" w:rsidRPr="00E774EB" w14:paraId="79CF46D6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D3" w14:textId="77777777" w:rsidR="004E1390" w:rsidRPr="008D088F" w:rsidRDefault="004E1390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D4" w14:textId="43474CA5" w:rsidR="004E1390" w:rsidRPr="008D088F" w:rsidRDefault="00F75805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D5" w14:textId="77777777" w:rsidR="004E1390" w:rsidRPr="008D088F" w:rsidRDefault="004E1390" w:rsidP="004E139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dle zákona č.109/2002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 výkonu ústavní výchovy nebo ochranné výchovy ve školských zařízeních a o preventivně výchovné péči ve školských zařízeních a o změně dalších zákonů.</w:t>
            </w:r>
          </w:p>
        </w:tc>
      </w:tr>
      <w:tr w:rsidR="004E1390" w:rsidRPr="00E774EB" w14:paraId="79CF46D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D7" w14:textId="77777777" w:rsidR="004E1390" w:rsidRPr="008D088F" w:rsidRDefault="004E1390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D8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D9" w14:textId="25A61301" w:rsidR="004E1390" w:rsidRPr="008D088F" w:rsidRDefault="004E1390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ci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student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651628" w:rsidRPr="008D088F">
              <w:rPr>
                <w:rFonts w:cs="Arial"/>
                <w:sz w:val="16"/>
                <w:szCs w:val="16"/>
                <w:lang w:eastAsia="cs-CZ"/>
              </w:rPr>
              <w:t>, d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ěti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a je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jich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zákonn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zástupc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4E1390" w:rsidRPr="00E774EB" w14:paraId="79CF46D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DB" w14:textId="77777777" w:rsidR="004E1390" w:rsidRPr="008D088F" w:rsidRDefault="004E1390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DC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DD" w14:textId="34031588" w:rsidR="004E1390" w:rsidRPr="008D088F" w:rsidRDefault="004E1390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Identifikační a adresní údaje, popisné údaje, údaje o jiných osobách</w:t>
            </w:r>
            <w:r w:rsidR="009F6EBA">
              <w:rPr>
                <w:sz w:val="16"/>
                <w:szCs w:val="16"/>
                <w:lang w:eastAsia="cs-CZ"/>
              </w:rPr>
              <w:t>,</w:t>
            </w:r>
            <w:r w:rsidR="009F6EBA">
              <w:t xml:space="preserve"> </w:t>
            </w:r>
            <w:r w:rsidR="009F6EBA" w:rsidRPr="009F6EBA">
              <w:rPr>
                <w:sz w:val="16"/>
                <w:szCs w:val="16"/>
                <w:lang w:eastAsia="cs-CZ"/>
              </w:rPr>
              <w:t>zvláštní kategorie osobních údajů</w:t>
            </w:r>
          </w:p>
        </w:tc>
      </w:tr>
      <w:tr w:rsidR="004E1390" w:rsidRPr="00E774EB" w14:paraId="79CF46E4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DF" w14:textId="77777777" w:rsidR="004E1390" w:rsidRPr="008D088F" w:rsidRDefault="004E1390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0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1" w14:textId="77777777" w:rsidR="004E1390" w:rsidRPr="008D088F" w:rsidRDefault="004E1390" w:rsidP="004E139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Osoby, úřady a instituce:</w:t>
            </w:r>
          </w:p>
          <w:p w14:paraId="79CF46E2" w14:textId="77777777" w:rsidR="004E1390" w:rsidRPr="008D088F" w:rsidRDefault="004E1390" w:rsidP="00487F39">
            <w:pPr>
              <w:pStyle w:val="Odstavecseseznamem"/>
              <w:numPr>
                <w:ilvl w:val="0"/>
                <w:numId w:val="13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kterým takové oprávnění plyne ze zvláštního zákona, nebo</w:t>
            </w:r>
          </w:p>
          <w:p w14:paraId="79CF46E3" w14:textId="406AE331" w:rsidR="004E1390" w:rsidRPr="008D088F" w:rsidRDefault="004E1390" w:rsidP="002D42D2">
            <w:pPr>
              <w:pStyle w:val="Odstavecseseznamem"/>
              <w:numPr>
                <w:ilvl w:val="0"/>
                <w:numId w:val="13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zajišťující potřeby dítěte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 xml:space="preserve"> s nařízenou ústavní výchovou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4E1390" w:rsidRPr="00E774EB" w14:paraId="79CF46E8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E5" w14:textId="6D00CEB2" w:rsidR="004E1390" w:rsidRPr="008D088F" w:rsidRDefault="00F949CE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6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7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4E1390" w:rsidRPr="00E774EB" w14:paraId="79CF46EC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E9" w14:textId="39508D92" w:rsidR="004E1390" w:rsidRPr="008D088F" w:rsidRDefault="00F949CE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A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B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4E1390" w:rsidRPr="00E774EB" w14:paraId="79CF46F0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ED" w14:textId="5547CE52" w:rsidR="004E1390" w:rsidRPr="008D088F" w:rsidRDefault="00F949CE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E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EF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4E1390" w:rsidRPr="00E774EB" w14:paraId="79CF46F4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F1" w14:textId="5AAFD2FC" w:rsidR="004E1390" w:rsidRPr="008D088F" w:rsidRDefault="004E1390" w:rsidP="004E139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F949CE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F2" w14:textId="77777777" w:rsidR="004E1390" w:rsidRPr="008D088F" w:rsidRDefault="004E1390" w:rsidP="004E1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BF837B" w14:textId="77777777" w:rsidR="00096C3D" w:rsidRPr="008D088F" w:rsidRDefault="00096C3D" w:rsidP="00096C3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F3" w14:textId="1523EFB6" w:rsidR="004E1390" w:rsidRPr="008D088F" w:rsidRDefault="00096C3D" w:rsidP="00096C3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70B" w14:textId="1E868AC1" w:rsidR="00B21367" w:rsidRPr="005423AD" w:rsidRDefault="00435A36" w:rsidP="00401EC9">
      <w:pPr>
        <w:pStyle w:val="Nadpis2"/>
        <w:jc w:val="left"/>
      </w:pPr>
      <w:bookmarkStart w:id="20" w:name="_Toc44057583"/>
      <w:r>
        <w:lastRenderedPageBreak/>
        <w:t>P</w:t>
      </w:r>
      <w:r w:rsidR="00401EC9" w:rsidRPr="005423AD">
        <w:t>oskytování poradenských služeb ve</w:t>
      </w:r>
      <w:r w:rsidR="00F678DA" w:rsidRPr="005423AD">
        <w:t> </w:t>
      </w:r>
      <w:r w:rsidR="00401EC9" w:rsidRPr="005423AD">
        <w:t>školách</w:t>
      </w:r>
      <w:r w:rsidR="00652CFD" w:rsidRPr="005423AD">
        <w:t xml:space="preserve"> </w:t>
      </w:r>
      <w:r w:rsidR="00D26C6B" w:rsidRPr="005423AD">
        <w:t>(</w:t>
      </w:r>
      <w:r w:rsidR="00FD2DD2" w:rsidRPr="005423AD">
        <w:t>a škol</w:t>
      </w:r>
      <w:r w:rsidR="00907D71" w:rsidRPr="005423AD">
        <w:t>ní</w:t>
      </w:r>
      <w:r w:rsidR="00FD2DD2" w:rsidRPr="005423AD">
        <w:t>ch poradenských pracovištích</w:t>
      </w:r>
      <w:r w:rsidR="00D26C6B" w:rsidRPr="005423AD">
        <w:t>)</w:t>
      </w:r>
      <w:bookmarkEnd w:id="20"/>
    </w:p>
    <w:p w14:paraId="79CF470C" w14:textId="758E3774" w:rsidR="00A415DD" w:rsidRPr="00A415DD" w:rsidRDefault="00A415DD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9F6EBA" w14:paraId="79CF470E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70D" w14:textId="3C2AB56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9F6EBA" w14:paraId="79CF4710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6FA887B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70F" w14:textId="24529626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A415DD" w:rsidRPr="009F6EBA" w14:paraId="79CF4714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1" w14:textId="77777777" w:rsidR="00A415DD" w:rsidRPr="008D088F" w:rsidRDefault="00A415DD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2" w14:textId="77777777" w:rsidR="00A415DD" w:rsidRPr="008D088F" w:rsidRDefault="00A415DD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3" w14:textId="77777777" w:rsidR="00A415DD" w:rsidRPr="008D088F" w:rsidRDefault="00A415DD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1" w:name="_Toc503970495"/>
            <w:bookmarkStart w:id="22" w:name="_Toc503971086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POSKYTOVÁNÍ PORADENSKÝCH SLUŽEB</w:t>
            </w:r>
            <w:bookmarkEnd w:id="21"/>
            <w:bookmarkEnd w:id="22"/>
            <w:r w:rsidR="00401EC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VE ŠKOLÁCH</w:t>
            </w:r>
            <w:r w:rsidR="00D26C6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(A Š</w:t>
            </w:r>
            <w:r w:rsidR="000472E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KOL</w:t>
            </w:r>
            <w:r w:rsidR="000730F5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NÍ</w:t>
            </w:r>
            <w:r w:rsidR="000472E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CH PORADENSKÝCH PRACOVIŠTÍCH</w:t>
            </w:r>
            <w:r w:rsidR="00D26C6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5423AD" w:rsidRPr="009F6EBA" w14:paraId="79CF471C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5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538B1C" w14:textId="77777777" w:rsidR="009F6EBA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57C3F35" w14:textId="4016D8AE" w:rsidR="005423AD" w:rsidRPr="008D088F" w:rsidRDefault="005423AD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9F6EB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719" w14:textId="14363303" w:rsidR="005423AD" w:rsidRPr="008D088F" w:rsidRDefault="009F6EBA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5423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423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B7FA83" w14:textId="77777777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71B" w14:textId="4F123155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5423AD" w:rsidRPr="009F6EBA" w14:paraId="79CF4721" w14:textId="77777777" w:rsidTr="008D088F">
        <w:trPr>
          <w:trHeight w:val="89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D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E" w14:textId="55239E6B" w:rsidR="005423AD" w:rsidRPr="008D088F" w:rsidRDefault="00F75805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0" w14:textId="528161E3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podle zákona č. 561/2004 Sb., školský zákon a vyhlášky č. 27/2016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 vzdělávání žáků se speciálními vzdělávacími potřebami a žáků nadaných a vyhlášky č. 72/2005 Sb. o poskytování poradenských služeb ve školách a školských poradenských zařízeních.</w:t>
            </w:r>
          </w:p>
        </w:tc>
      </w:tr>
      <w:tr w:rsidR="005423AD" w:rsidRPr="009F6EBA" w14:paraId="79CF4725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2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3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4" w14:textId="34FC9144" w:rsidR="005423AD" w:rsidRPr="008D088F" w:rsidRDefault="005423AD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 xml:space="preserve">ěti, žáci, studenti a jejich 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zákonn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í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 xml:space="preserve"> zástupc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5423AD" w:rsidRPr="009F6EBA" w14:paraId="79CF472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6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7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8" w14:textId="65C82252" w:rsidR="005423AD" w:rsidRPr="008D088F" w:rsidRDefault="005423AD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§ 28 odst. 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2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zákona č. 561/2004 Sb., školský zákon</w:t>
            </w:r>
          </w:p>
          <w:p w14:paraId="79CF4729" w14:textId="77777777" w:rsidR="005423AD" w:rsidRPr="008D088F" w:rsidRDefault="005423AD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doporučení školského poradenského zařízení</w:t>
            </w:r>
          </w:p>
        </w:tc>
      </w:tr>
      <w:tr w:rsidR="005423AD" w:rsidRPr="009F6EBA" w14:paraId="79CF472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B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C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D" w14:textId="7184F543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osobní údaje mohou být předány pouze osobám, které svůj nárok </w:t>
            </w:r>
            <w:r w:rsidR="006955AF" w:rsidRPr="008D088F">
              <w:rPr>
                <w:rFonts w:cs="Arial"/>
                <w:sz w:val="16"/>
                <w:szCs w:val="16"/>
                <w:lang w:eastAsia="cs-CZ"/>
              </w:rPr>
              <w:t>prokážou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oprávněním stanoveným školským nebo zvláštním zákonem (např. příslušné školské poradenské zařízení).</w:t>
            </w:r>
          </w:p>
        </w:tc>
      </w:tr>
      <w:tr w:rsidR="005423AD" w:rsidRPr="009F6EBA" w14:paraId="79CF4732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F" w14:textId="098C2D43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0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1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423AD" w:rsidRPr="009F6EBA" w14:paraId="79CF4736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3" w14:textId="62187DD8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4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5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423AD" w:rsidRPr="009F6EBA" w14:paraId="79CF473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7" w14:textId="125E0B91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8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9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5423AD" w:rsidRPr="009F6EBA" w14:paraId="79CF473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B" w14:textId="21B324C8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3317D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C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6A1F89" w14:textId="77777777" w:rsidR="00B2391F" w:rsidRPr="008D088F" w:rsidRDefault="00B2391F" w:rsidP="00B2391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73D" w14:textId="53487028" w:rsidR="005423AD" w:rsidRPr="008D088F" w:rsidRDefault="00B2391F" w:rsidP="00B2391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73F" w14:textId="77777777" w:rsidR="00401EC9" w:rsidRDefault="00401EC9" w:rsidP="00204168"/>
    <w:p w14:paraId="79CF4740" w14:textId="77777777" w:rsidR="00401EC9" w:rsidRDefault="00401EC9">
      <w:pPr>
        <w:spacing w:before="0" w:line="240" w:lineRule="auto"/>
        <w:jc w:val="left"/>
      </w:pPr>
      <w:r>
        <w:br w:type="page"/>
      </w:r>
    </w:p>
    <w:p w14:paraId="79CF4741" w14:textId="4FC80CB6" w:rsidR="00A415DD" w:rsidRPr="00B11247" w:rsidRDefault="00401EC9" w:rsidP="00A415DD">
      <w:pPr>
        <w:pStyle w:val="Nadpis2"/>
      </w:pPr>
      <w:bookmarkStart w:id="23" w:name="_Toc44057584"/>
      <w:r w:rsidRPr="00B11247">
        <w:lastRenderedPageBreak/>
        <w:t>P</w:t>
      </w:r>
      <w:r w:rsidR="00A415DD" w:rsidRPr="00B11247">
        <w:t>oskytování poradenských služeb v</w:t>
      </w:r>
      <w:r w:rsidR="00973C05" w:rsidRPr="00B11247">
        <w:t> </w:t>
      </w:r>
      <w:r w:rsidR="005B04E7">
        <w:t>ŠPZ</w:t>
      </w:r>
      <w:bookmarkEnd w:id="23"/>
    </w:p>
    <w:p w14:paraId="79CF4742" w14:textId="0F5703E1" w:rsidR="00181F20" w:rsidRPr="00181F20" w:rsidRDefault="00181F20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9F6EBA" w14:paraId="79CF4744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743" w14:textId="098E4480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5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9F6EBA" w14:paraId="79CF4746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868EEF7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745" w14:textId="5CA43D77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A415DD" w:rsidRPr="009F6EBA" w14:paraId="79CF474A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47" w14:textId="77777777" w:rsidR="00A415DD" w:rsidRPr="008D088F" w:rsidRDefault="00A415DD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48" w14:textId="77777777" w:rsidR="00A415DD" w:rsidRPr="008D088F" w:rsidRDefault="00A415DD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49" w14:textId="2A13491D" w:rsidR="00A415DD" w:rsidRPr="008D088F" w:rsidRDefault="00A415DD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4" w:name="_Toc503970497"/>
            <w:bookmarkStart w:id="25" w:name="_Toc503971088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POSKYTOVÁNÍ PORADENSKÝCH SLUŽEB </w:t>
            </w:r>
            <w:r w:rsidR="00401EC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</w:t>
            </w:r>
            <w:r w:rsid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 </w:t>
            </w:r>
            <w:r w:rsidR="00401EC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ŠPZ</w:t>
            </w:r>
            <w:bookmarkEnd w:id="24"/>
            <w:bookmarkEnd w:id="25"/>
            <w:r w:rsid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(</w:t>
            </w:r>
            <w:r w:rsidR="009F6EBA" w:rsidRP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školské</w:t>
            </w:r>
            <w:r w:rsid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m</w:t>
            </w:r>
            <w:r w:rsidR="009F6EBA" w:rsidRP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poradenské</w:t>
            </w:r>
            <w:r w:rsid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m</w:t>
            </w:r>
            <w:r w:rsidR="009F6EBA" w:rsidRP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zařízení</w:t>
            </w:r>
            <w:r w:rsidR="009F6EB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B11247" w:rsidRPr="009F6EBA" w14:paraId="79CF4752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4B" w14:textId="77777777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E76989" w14:textId="77777777" w:rsidR="009F6EBA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6B77E152" w14:textId="66ECE86E" w:rsidR="00B11247" w:rsidRPr="008D088F" w:rsidRDefault="00B11247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9F6EB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74F" w14:textId="22592981" w:rsidR="00B11247" w:rsidRPr="008D088F" w:rsidRDefault="009F6EBA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B1124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1124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4A2384" w14:textId="77777777" w:rsidR="00B11247" w:rsidRPr="008D088F" w:rsidRDefault="00B11247" w:rsidP="00B11247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751" w14:textId="5B417E68" w:rsidR="00B11247" w:rsidRPr="008D088F" w:rsidRDefault="00B11247" w:rsidP="00B11247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B11247" w:rsidRPr="009F6EBA" w14:paraId="79CF4757" w14:textId="77777777" w:rsidTr="008D088F">
        <w:trPr>
          <w:trHeight w:val="86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53" w14:textId="77777777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54" w14:textId="1B7D59E6" w:rsidR="00B11247" w:rsidRPr="008D088F" w:rsidRDefault="00F75805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56" w14:textId="32EE82E1" w:rsidR="00B11247" w:rsidRPr="008D088F" w:rsidRDefault="00B11247" w:rsidP="00B11247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podle zákona č. 561/2004 Sb., školský zákon a vyhlášky č. 27/2016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 vzdělávání žáků se speciálními vzdělávacími potřebami a žáků nadaných a vyhlášky č. 72/2005 Sb. o poskytování poradenských služeb ve školách a školských poradenských zařízeních.</w:t>
            </w:r>
          </w:p>
        </w:tc>
      </w:tr>
      <w:tr w:rsidR="00B11247" w:rsidRPr="009F6EBA" w14:paraId="79CF475B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58" w14:textId="77777777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59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5A" w14:textId="0CC7E378" w:rsidR="00B11247" w:rsidRPr="008D088F" w:rsidRDefault="00E37658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ěti, žáci, studenti a jejich zákonní zástupci.</w:t>
            </w:r>
          </w:p>
        </w:tc>
      </w:tr>
      <w:tr w:rsidR="00B11247" w:rsidRPr="009F6EBA" w14:paraId="79CF4760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5C" w14:textId="77777777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5D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5E" w14:textId="4C9F9487" w:rsidR="00B11247" w:rsidRPr="008D088F" w:rsidRDefault="00B11247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§ 28 odst.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3 zákona č. 561/2004 Sb., školský zákon</w:t>
            </w:r>
          </w:p>
          <w:p w14:paraId="79CF475F" w14:textId="77777777" w:rsidR="00B11247" w:rsidRPr="008D088F" w:rsidRDefault="00B11247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nezbytné pro vydání zprávy a doporučení – viz § 14 a § 15 vyhlášky č. 27/2016 Sb.</w:t>
            </w:r>
          </w:p>
        </w:tc>
      </w:tr>
      <w:tr w:rsidR="00B11247" w:rsidRPr="009F6EBA" w14:paraId="79CF4764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61" w14:textId="77777777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2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3" w14:textId="0BA66219" w:rsidR="00B11247" w:rsidRPr="008D088F" w:rsidRDefault="00B11247" w:rsidP="00B11247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osobní údaje jsou předávány osobám, které svůj nárok </w:t>
            </w:r>
            <w:r w:rsidR="00CF39C1" w:rsidRPr="008D088F">
              <w:rPr>
                <w:rFonts w:cs="Arial"/>
                <w:sz w:val="16"/>
                <w:szCs w:val="16"/>
                <w:lang w:eastAsia="cs-CZ"/>
              </w:rPr>
              <w:t>prokážou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oprávněním stanoveným školským nebo zvláštním zákonem (např. příslušná škola či školské zařízení).</w:t>
            </w:r>
          </w:p>
        </w:tc>
      </w:tr>
      <w:tr w:rsidR="00B11247" w:rsidRPr="009F6EBA" w14:paraId="79CF4768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65" w14:textId="77777777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6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7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B11247" w:rsidRPr="009F6EBA" w14:paraId="79CF476C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69" w14:textId="78EB220F" w:rsidR="00B11247" w:rsidRPr="008D088F" w:rsidRDefault="005A3D4C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A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B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B11247" w:rsidRPr="009F6EBA" w14:paraId="79CF4770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6D" w14:textId="17998640" w:rsidR="00B11247" w:rsidRPr="008D088F" w:rsidRDefault="005A3D4C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E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6F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B11247" w:rsidRPr="009F6EBA" w14:paraId="79CF4774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71" w14:textId="198AD6B2" w:rsidR="00B11247" w:rsidRPr="008D088F" w:rsidRDefault="00B11247" w:rsidP="00B1124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5A3D4C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72" w14:textId="77777777" w:rsidR="00B11247" w:rsidRPr="008D088F" w:rsidRDefault="00B11247" w:rsidP="00B1124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125F571" w14:textId="77777777" w:rsidR="00E37658" w:rsidRPr="008D088F" w:rsidRDefault="00E37658" w:rsidP="00E37658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773" w14:textId="3845CFF6" w:rsidR="00B11247" w:rsidRPr="008D088F" w:rsidRDefault="00E37658" w:rsidP="00E3765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775" w14:textId="77777777" w:rsidR="00401EC9" w:rsidRDefault="00401EC9" w:rsidP="00A415DD"/>
    <w:p w14:paraId="79CF4776" w14:textId="77777777" w:rsidR="00401EC9" w:rsidRDefault="00401EC9">
      <w:pPr>
        <w:spacing w:before="0" w:line="240" w:lineRule="auto"/>
        <w:jc w:val="left"/>
      </w:pPr>
      <w:r>
        <w:br w:type="page"/>
      </w:r>
    </w:p>
    <w:p w14:paraId="79CF47AE" w14:textId="208B8980" w:rsidR="00181F20" w:rsidRPr="002E6477" w:rsidRDefault="00401EC9" w:rsidP="00DD5E2E">
      <w:pPr>
        <w:pStyle w:val="Nadpis2"/>
      </w:pPr>
      <w:bookmarkStart w:id="26" w:name="_Toc44057586"/>
      <w:r w:rsidRPr="002E6477">
        <w:lastRenderedPageBreak/>
        <w:t>U</w:t>
      </w:r>
      <w:r w:rsidR="00DD5E2E" w:rsidRPr="002E6477">
        <w:t>bytování cizích osob</w:t>
      </w:r>
      <w:r w:rsidR="00411F90" w:rsidRPr="002E6477">
        <w:t xml:space="preserve"> za úplatu</w:t>
      </w:r>
      <w:bookmarkEnd w:id="26"/>
    </w:p>
    <w:p w14:paraId="79CF47AF" w14:textId="23D6DFDD" w:rsidR="00DD5E2E" w:rsidRPr="00DD5E2E" w:rsidRDefault="00DD5E2E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9F6EBA" w14:paraId="79CF47B1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7B0" w14:textId="39AA2C71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9F6EBA" w14:paraId="79CF47B3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9B663F1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7B2" w14:textId="5524D211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DD5E2E" w:rsidRPr="009F6EBA" w14:paraId="79CF47B7" w14:textId="77777777" w:rsidTr="008D088F">
        <w:trPr>
          <w:trHeight w:val="45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B4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B5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B6" w14:textId="77777777" w:rsidR="00DD5E2E" w:rsidRPr="008D088F" w:rsidRDefault="00DD5E2E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7" w:name="_Toc503970501"/>
            <w:bookmarkStart w:id="28" w:name="_Toc503971092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UBYTOVÁNÍ CIZÍCH OSOB</w:t>
            </w:r>
            <w:bookmarkEnd w:id="27"/>
            <w:bookmarkEnd w:id="28"/>
            <w:r w:rsidR="00411F9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ZA ÚPLATU</w:t>
            </w:r>
          </w:p>
        </w:tc>
      </w:tr>
      <w:tr w:rsidR="00DD5E2E" w:rsidRPr="009F6EBA" w14:paraId="79CF47B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B8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53E878" w14:textId="77777777" w:rsidR="009F6EBA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7B9" w14:textId="4E7ACB2E" w:rsidR="00411F90" w:rsidRPr="008D088F" w:rsidRDefault="00DD5E2E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79CF47BA" w14:textId="77777777" w:rsidR="00DD5E2E" w:rsidRPr="008D088F" w:rsidRDefault="00DD5E2E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7BB" w14:textId="77777777" w:rsidR="00411F90" w:rsidRPr="008D088F" w:rsidRDefault="00411F90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BC" w14:textId="77777777" w:rsidR="00DD5E2E" w:rsidRPr="008D088F" w:rsidRDefault="00DD5E2E" w:rsidP="00DD5E2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7BD" w14:textId="0C9D9A19" w:rsidR="00411F90" w:rsidRPr="008D088F" w:rsidRDefault="00411F90" w:rsidP="00DD5E2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pro splnění smlouvy, jejíž smluvní stranou je subjekt údajů, nebo pro provedení opatření přijatých před uzavřením smlouvy na žádost tohoto subjektu </w:t>
            </w:r>
            <w:proofErr w:type="gramStart"/>
            <w:r w:rsidRPr="008D088F">
              <w:rPr>
                <w:rFonts w:cs="Arial"/>
                <w:sz w:val="16"/>
                <w:szCs w:val="16"/>
                <w:lang w:eastAsia="cs-CZ"/>
              </w:rPr>
              <w:t>údajů.</w:t>
            </w:r>
            <w:r w:rsidR="008B2731">
              <w:rPr>
                <w:rFonts w:cs="Arial"/>
                <w:sz w:val="16"/>
                <w:szCs w:val="16"/>
                <w:lang w:eastAsia="cs-CZ"/>
              </w:rPr>
              <w:t>(</w:t>
            </w:r>
            <w:proofErr w:type="gramEnd"/>
            <w:r w:rsidR="008B2731">
              <w:rPr>
                <w:rFonts w:cs="Arial"/>
                <w:sz w:val="16"/>
                <w:szCs w:val="16"/>
                <w:lang w:eastAsia="cs-CZ"/>
              </w:rPr>
              <w:t>plnění předmětu smlouvy o ubytování).</w:t>
            </w:r>
          </w:p>
        </w:tc>
      </w:tr>
      <w:tr w:rsidR="00DD5E2E" w:rsidRPr="009F6EBA" w14:paraId="79CF47C5" w14:textId="77777777" w:rsidTr="008D088F">
        <w:trPr>
          <w:trHeight w:val="94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BF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C0" w14:textId="1CDE23F9" w:rsidR="00DD5E2E" w:rsidRPr="008D088F" w:rsidRDefault="00F75805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C1" w14:textId="77777777" w:rsidR="00864AEF" w:rsidRPr="008D088F" w:rsidRDefault="00DD5E2E" w:rsidP="00411F9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</w:t>
            </w:r>
            <w:r w:rsidR="00864AEF" w:rsidRPr="008D088F">
              <w:rPr>
                <w:rFonts w:cs="Arial"/>
                <w:sz w:val="16"/>
                <w:szCs w:val="16"/>
                <w:lang w:eastAsia="cs-CZ"/>
              </w:rPr>
              <w:t>:</w:t>
            </w:r>
          </w:p>
          <w:p w14:paraId="79CF47C2" w14:textId="77777777" w:rsidR="00864AEF" w:rsidRPr="008D088F" w:rsidRDefault="00DD5E2E" w:rsidP="00487F39">
            <w:pPr>
              <w:pStyle w:val="Odstavecseseznamem"/>
              <w:numPr>
                <w:ilvl w:val="0"/>
                <w:numId w:val="15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565/1990 Sb., o</w:t>
            </w:r>
            <w:r w:rsidR="00411F90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místních poplatcích</w:t>
            </w:r>
            <w:r w:rsidR="00864AEF" w:rsidRPr="008D088F">
              <w:rPr>
                <w:rFonts w:cs="Arial"/>
                <w:sz w:val="16"/>
                <w:szCs w:val="16"/>
                <w:lang w:eastAsia="cs-CZ"/>
              </w:rPr>
              <w:t>,</w:t>
            </w:r>
          </w:p>
          <w:p w14:paraId="79CF47C3" w14:textId="77777777" w:rsidR="00DD5E2E" w:rsidRPr="008D088F" w:rsidRDefault="00864AEF" w:rsidP="00487F39">
            <w:pPr>
              <w:pStyle w:val="Odstavecseseznamem"/>
              <w:numPr>
                <w:ilvl w:val="0"/>
                <w:numId w:val="15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326/1999 Sb., o pobytu cizinců na území České republiky</w:t>
            </w:r>
            <w:r w:rsidR="00DD5E2E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  <w:p w14:paraId="79CF47C4" w14:textId="30B7CCDE" w:rsidR="00864AEF" w:rsidRPr="008D088F" w:rsidRDefault="00864AEF" w:rsidP="00411F9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DD5E2E" w:rsidRPr="009F6EBA" w14:paraId="79CF47C9" w14:textId="77777777" w:rsidTr="008D088F">
        <w:trPr>
          <w:trHeight w:val="40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C6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C7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C8" w14:textId="77777777" w:rsidR="00DD5E2E" w:rsidRPr="008D088F" w:rsidRDefault="00864AEF" w:rsidP="00864AE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Ubytované fyzické osoby.</w:t>
            </w:r>
            <w:r w:rsidR="00DD5E2E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DD5E2E" w:rsidRPr="009F6EBA" w14:paraId="79CF47CF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CA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CB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CC" w14:textId="77777777" w:rsidR="00864AEF" w:rsidRPr="008D088F" w:rsidRDefault="00864AEF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§ 7 zákona č. 565/1990 Sb., o místních poplatcích (doba ubytování, účel pobytu, jméno, příjmení, adresa místa trvalého pobytu nebo místa trvalého bydliště v zahraničí a číslo OP nebo CD ubytované fyzické osoby), nebo</w:t>
            </w:r>
          </w:p>
          <w:p w14:paraId="79CF47CD" w14:textId="77777777" w:rsidR="007A0390" w:rsidRPr="008D088F" w:rsidRDefault="007A0390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§ 101 zákona č. 326/1999 Sb., o pobytu cizinců na území České republiky (jméno a příjmení, den, měsíc a rok narození, státní občanství, číslo CD, počátek a konec ubytování ubytovaného cizince),</w:t>
            </w:r>
          </w:p>
          <w:p w14:paraId="79CF47CE" w14:textId="77777777" w:rsidR="00DD5E2E" w:rsidRPr="008D088F" w:rsidRDefault="00864AEF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§ 3019 zákona č. 89/2012 Sb., občanský zákoník (jméno a příjmení, adresa místa trvalého pobytu a datum narození, zahájení a ukončení pobytu)</w:t>
            </w:r>
            <w:r w:rsidR="00DD5E2E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DD5E2E" w:rsidRPr="009F6EBA" w14:paraId="79CF47D3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D0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1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2" w14:textId="77777777" w:rsidR="00DD5E2E" w:rsidRPr="008D088F" w:rsidRDefault="00DD5E2E" w:rsidP="00DD5E2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 s výjimkou orgánů či institucí, kterým takové právo plyne ze zvláštního zákona</w:t>
            </w:r>
            <w:r w:rsidR="007A0390" w:rsidRPr="008D088F">
              <w:rPr>
                <w:rFonts w:cs="Arial"/>
                <w:sz w:val="16"/>
                <w:szCs w:val="16"/>
                <w:lang w:eastAsia="cs-CZ"/>
              </w:rPr>
              <w:t xml:space="preserve"> (např. příslušná obec nebo cizinecká policie)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DD5E2E" w:rsidRPr="009F6EBA" w14:paraId="79CF47D7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D4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5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6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D5E2E" w:rsidRPr="009F6EBA" w14:paraId="79CF47DB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D8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9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A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D5E2E" w:rsidRPr="009F6EBA" w14:paraId="79CF47DF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DC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D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DE" w14:textId="77777777" w:rsidR="00DD5E2E" w:rsidRPr="008D088F" w:rsidRDefault="00C118C7" w:rsidP="00DD5E2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DD5E2E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DD5E2E" w:rsidRPr="009F6EBA" w14:paraId="79CF47E3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E0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E1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C2B346" w14:textId="77777777" w:rsidR="00C651EE" w:rsidRPr="008D088F" w:rsidRDefault="00C651EE" w:rsidP="00C651E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7E2" w14:textId="08644D30" w:rsidR="00DD5E2E" w:rsidRPr="008D088F" w:rsidRDefault="00C651EE" w:rsidP="00C651E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7E5" w14:textId="77777777" w:rsidR="007A0390" w:rsidRDefault="007A0390">
      <w:pPr>
        <w:spacing w:before="0" w:line="240" w:lineRule="auto"/>
        <w:jc w:val="left"/>
      </w:pPr>
      <w:r>
        <w:br w:type="page"/>
      </w:r>
    </w:p>
    <w:p w14:paraId="79CF47E6" w14:textId="77777777" w:rsidR="00DD5E2E" w:rsidRPr="005B04E7" w:rsidRDefault="00401EC9" w:rsidP="00DD5E2E">
      <w:pPr>
        <w:pStyle w:val="Nadpis2"/>
      </w:pPr>
      <w:bookmarkStart w:id="29" w:name="_Toc44057587"/>
      <w:r w:rsidRPr="005B04E7">
        <w:lastRenderedPageBreak/>
        <w:t>Z</w:t>
      </w:r>
      <w:r w:rsidR="00DD5E2E" w:rsidRPr="005B04E7">
        <w:t>ajištění školního stravování</w:t>
      </w:r>
      <w:bookmarkEnd w:id="29"/>
    </w:p>
    <w:p w14:paraId="79CF47E7" w14:textId="009BB4E4" w:rsidR="00DD5E2E" w:rsidRPr="00DD5E2E" w:rsidRDefault="00DD5E2E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75805" w14:paraId="79CF47E9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7E8" w14:textId="7D8AB796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br/>
              <w:t xml:space="preserve">vedený dle čl. 30 odst. 1 </w:t>
            </w:r>
            <w:hyperlink r:id="rId27" w:tgtFrame="_blank" w:tooltip=" [nové okno]" w:history="1">
              <w:r w:rsidRPr="008D088F">
                <w:rPr>
                  <w:color w:val="0000FF"/>
                  <w:sz w:val="14"/>
                  <w:szCs w:val="14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4"/>
                <w:szCs w:val="14"/>
              </w:rPr>
              <w:t xml:space="preserve">(GDPR) </w:t>
            </w:r>
          </w:p>
        </w:tc>
      </w:tr>
      <w:tr w:rsidR="0042319F" w:rsidRPr="00F75805" w14:paraId="79CF47EB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1CB88CA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vyhmjux</w:t>
            </w:r>
            <w:proofErr w:type="spellEnd"/>
          </w:p>
          <w:p w14:paraId="79CF47EA" w14:textId="184B81E8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DD5E2E" w:rsidRPr="00F75805" w14:paraId="79CF47EF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EC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ED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EE" w14:textId="77777777" w:rsidR="00DD5E2E" w:rsidRPr="008D088F" w:rsidRDefault="00DD5E2E" w:rsidP="00401EC9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bookmarkStart w:id="30" w:name="_Toc503970503"/>
            <w:bookmarkStart w:id="31" w:name="_Toc503971094"/>
            <w:r w:rsidRPr="008D088F">
              <w:rPr>
                <w:rFonts w:cs="Arial"/>
                <w:b/>
                <w:sz w:val="14"/>
                <w:szCs w:val="14"/>
                <w:lang w:eastAsia="cs-CZ"/>
              </w:rPr>
              <w:t>ZAJIŠTĚNÍ ŠKOLNÍHO STRAVOVÁNÍ</w:t>
            </w:r>
            <w:bookmarkEnd w:id="30"/>
            <w:bookmarkEnd w:id="31"/>
          </w:p>
        </w:tc>
      </w:tr>
      <w:tr w:rsidR="007A0390" w:rsidRPr="00F75805" w14:paraId="79CF47F6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F0" w14:textId="77777777" w:rsidR="007A0390" w:rsidRPr="008D088F" w:rsidRDefault="007A0390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CF7C1C" w14:textId="77777777" w:rsidR="00F75805" w:rsidRPr="008D088F" w:rsidRDefault="007A0390" w:rsidP="007A0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právní základ zpracování </w:t>
            </w:r>
          </w:p>
          <w:p w14:paraId="79CF47F1" w14:textId="3D947B3F" w:rsidR="007A0390" w:rsidRPr="008D088F" w:rsidRDefault="007A0390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podle čl. 6 odst. 1</w:t>
            </w:r>
          </w:p>
          <w:p w14:paraId="79CF47F2" w14:textId="77777777" w:rsidR="007A0390" w:rsidRPr="008D088F" w:rsidRDefault="007A0390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písm. c) GDPR</w:t>
            </w:r>
          </w:p>
          <w:p w14:paraId="6C1D73A5" w14:textId="149F38EA" w:rsidR="0037342E" w:rsidRPr="008D088F" w:rsidRDefault="007A0390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písm. b) GDPR</w:t>
            </w:r>
          </w:p>
          <w:p w14:paraId="79CF47F3" w14:textId="00619212" w:rsidR="004C0239" w:rsidRPr="008D088F" w:rsidRDefault="00F75805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podle </w:t>
            </w:r>
            <w:r w:rsidR="0037342E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čl. 9 odst. 2</w:t>
            </w: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7342E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F4" w14:textId="77777777" w:rsidR="007A0390" w:rsidRPr="008D088F" w:rsidRDefault="007A0390" w:rsidP="007A0390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Zpracování je nezbytné pro plnění právní povinnosti, která se na správce vztahuje (plnění povinností ze zákona).</w:t>
            </w:r>
          </w:p>
          <w:p w14:paraId="1AACD309" w14:textId="18F227B5" w:rsidR="007A0390" w:rsidRPr="008D088F" w:rsidRDefault="007A0390" w:rsidP="007A0390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Zpracování je nezbytné pro splnění smlouvy, jejíž smluvní stranou je subjekt údajů, nebo pro provedení opatření přijatých před uzavřením smlouvy na žádost tohoto subjektu údajů.</w:t>
            </w:r>
            <w:r w:rsidR="008B2731" w:rsidRPr="008B2731">
              <w:rPr>
                <w:rFonts w:cs="Arial"/>
                <w:sz w:val="14"/>
                <w:szCs w:val="14"/>
                <w:lang w:eastAsia="cs-CZ"/>
              </w:rPr>
              <w:t xml:space="preserve"> </w:t>
            </w:r>
            <w:r w:rsidR="008B2731">
              <w:rPr>
                <w:rFonts w:cs="Arial"/>
                <w:sz w:val="14"/>
                <w:szCs w:val="14"/>
                <w:lang w:eastAsia="cs-CZ"/>
              </w:rPr>
              <w:t>(</w:t>
            </w:r>
            <w:r w:rsidR="008B2731" w:rsidRPr="008B2731">
              <w:rPr>
                <w:rFonts w:cs="Arial"/>
                <w:sz w:val="14"/>
                <w:szCs w:val="14"/>
                <w:lang w:eastAsia="cs-CZ"/>
              </w:rPr>
              <w:t>Plnění na základě smlouvy podáním přihlášky ke stravování či objednávky stravy</w:t>
            </w:r>
            <w:r w:rsidR="008B2731">
              <w:rPr>
                <w:rFonts w:cs="Arial"/>
                <w:sz w:val="14"/>
                <w:szCs w:val="14"/>
                <w:lang w:eastAsia="cs-CZ"/>
              </w:rPr>
              <w:t>).</w:t>
            </w:r>
          </w:p>
          <w:p w14:paraId="79CF47F5" w14:textId="64569169" w:rsidR="0037342E" w:rsidRPr="008D088F" w:rsidRDefault="0037342E" w:rsidP="007A0390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</w:t>
            </w:r>
          </w:p>
        </w:tc>
      </w:tr>
      <w:tr w:rsidR="007A0390" w:rsidRPr="00F75805" w14:paraId="79CF47FB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F7" w14:textId="77777777" w:rsidR="007A0390" w:rsidRPr="008D088F" w:rsidRDefault="007A0390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F8" w14:textId="3A2D78DB" w:rsidR="007A0390" w:rsidRPr="008D088F" w:rsidRDefault="00F75805" w:rsidP="007A0390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právní titul pro </w:t>
            </w:r>
            <w:proofErr w:type="gramStart"/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F9" w14:textId="77777777" w:rsidR="007A0390" w:rsidRPr="008D088F" w:rsidRDefault="007A0390" w:rsidP="007A0390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Plnění právní povinnosti podle zákona č. 561/2004 Sb., školský zákon a </w:t>
            </w:r>
            <w:proofErr w:type="spellStart"/>
            <w:r w:rsidRPr="008D088F">
              <w:rPr>
                <w:rFonts w:cs="Arial"/>
                <w:sz w:val="14"/>
                <w:szCs w:val="14"/>
                <w:lang w:eastAsia="cs-CZ"/>
              </w:rPr>
              <w:t>vyhl</w:t>
            </w:r>
            <w:proofErr w:type="spellEnd"/>
            <w:r w:rsidRPr="008D088F">
              <w:rPr>
                <w:rFonts w:cs="Arial"/>
                <w:sz w:val="14"/>
                <w:szCs w:val="14"/>
                <w:lang w:eastAsia="cs-CZ"/>
              </w:rPr>
              <w:t>. č. 107/2005 Sb., o školním stravování.</w:t>
            </w:r>
          </w:p>
          <w:p w14:paraId="79CF47FA" w14:textId="050D007F" w:rsidR="007A0390" w:rsidRPr="008D088F" w:rsidRDefault="007A0390" w:rsidP="008B2731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</w:p>
        </w:tc>
      </w:tr>
      <w:tr w:rsidR="00DD5E2E" w:rsidRPr="00F75805" w14:paraId="79CF47FF" w14:textId="77777777" w:rsidTr="008D088F">
        <w:trPr>
          <w:trHeight w:val="32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FC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FD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FE" w14:textId="77777777" w:rsidR="00DD5E2E" w:rsidRPr="008D088F" w:rsidRDefault="007A0390" w:rsidP="007A0390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Strávníci (viz § 1 vyhlášky č. 107/2005 Sb.)</w:t>
            </w:r>
            <w:r w:rsidR="00E3450C" w:rsidRPr="008D088F">
              <w:rPr>
                <w:rFonts w:cs="Arial"/>
                <w:sz w:val="14"/>
                <w:szCs w:val="14"/>
                <w:lang w:eastAsia="cs-CZ"/>
              </w:rPr>
              <w:t>, zákonní zástupci nezletilých žáků.</w:t>
            </w:r>
          </w:p>
        </w:tc>
      </w:tr>
      <w:tr w:rsidR="00DD5E2E" w:rsidRPr="00F75805" w14:paraId="79CF480A" w14:textId="77777777" w:rsidTr="008D088F">
        <w:trPr>
          <w:trHeight w:val="255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00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01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02" w14:textId="77777777" w:rsidR="00E64C70" w:rsidRPr="008D088F" w:rsidRDefault="00E64C70" w:rsidP="00E64C70">
            <w:pPr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Pro zajištění stravování:</w:t>
            </w:r>
          </w:p>
          <w:p w14:paraId="79CF4803" w14:textId="74C1DDD0" w:rsidR="00E64C70" w:rsidRPr="008D088F" w:rsidRDefault="00E64C70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děti, žáci,</w:t>
            </w:r>
            <w:r w:rsidR="00D60FBD" w:rsidRPr="008D088F">
              <w:rPr>
                <w:rFonts w:cs="Arial"/>
                <w:sz w:val="14"/>
                <w:szCs w:val="14"/>
                <w:lang w:eastAsia="cs-CZ"/>
              </w:rPr>
              <w:t xml:space="preserve"> 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>student</w:t>
            </w:r>
            <w:r w:rsidR="00D60FBD" w:rsidRPr="008D088F">
              <w:rPr>
                <w:rFonts w:cs="Arial"/>
                <w:sz w:val="14"/>
                <w:szCs w:val="14"/>
                <w:lang w:eastAsia="cs-CZ"/>
              </w:rPr>
              <w:t xml:space="preserve"> </w:t>
            </w:r>
            <w:r w:rsidR="00B86C03" w:rsidRPr="008D088F">
              <w:rPr>
                <w:rFonts w:cs="Arial"/>
                <w:sz w:val="14"/>
                <w:szCs w:val="14"/>
                <w:lang w:eastAsia="cs-CZ"/>
              </w:rPr>
              <w:t>i – nezbytné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 identifikační, adresní a příp. další údaje v rozsahu § 28 odst. 3 zákona č. 561/2004 Sb., školský zákon,</w:t>
            </w:r>
          </w:p>
          <w:p w14:paraId="79CF4804" w14:textId="77777777" w:rsidR="00E64C70" w:rsidRPr="008D088F" w:rsidRDefault="00E64C70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zaměstnanci škol a školských zařízení – jméno, příjmení, škola, příp. telefon,</w:t>
            </w:r>
          </w:p>
          <w:p w14:paraId="79CF4805" w14:textId="77777777" w:rsidR="00DD5E2E" w:rsidRPr="008D088F" w:rsidRDefault="00E64C70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další osoby (za úplatu) – jméno, příjmení, datum narození, adresa bydliště, </w:t>
            </w:r>
            <w:r w:rsidR="00993DB5" w:rsidRPr="008D088F">
              <w:rPr>
                <w:rFonts w:cs="Arial"/>
                <w:sz w:val="14"/>
                <w:szCs w:val="14"/>
                <w:lang w:eastAsia="cs-CZ"/>
              </w:rPr>
              <w:t xml:space="preserve">příp. 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>telefon.</w:t>
            </w:r>
          </w:p>
          <w:p w14:paraId="79CF4806" w14:textId="7FFEED30" w:rsidR="00E64C70" w:rsidRPr="008D088F" w:rsidRDefault="00E64C70" w:rsidP="00E64C70">
            <w:pPr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Pro zajištění dietního stravování</w:t>
            </w:r>
            <w:r w:rsidR="00820D88" w:rsidRPr="008D088F">
              <w:rPr>
                <w:rFonts w:cs="Arial"/>
                <w:sz w:val="14"/>
                <w:szCs w:val="14"/>
                <w:lang w:eastAsia="cs-CZ"/>
              </w:rPr>
              <w:t xml:space="preserve"> zvláštní kategorie osobních údajů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>:</w:t>
            </w:r>
          </w:p>
          <w:p w14:paraId="79CF4807" w14:textId="71DE4671" w:rsidR="00E64C70" w:rsidRPr="008D088F" w:rsidRDefault="00E64C70" w:rsidP="00487F39">
            <w:pPr>
              <w:pStyle w:val="Odstavecseseznamem"/>
              <w:numPr>
                <w:ilvl w:val="0"/>
                <w:numId w:val="16"/>
              </w:numPr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potvrzení poskytovatele zdravotních služeb v oboru praktické lékařství pro děti a dorost</w:t>
            </w:r>
            <w:r w:rsidR="00C275CC" w:rsidRPr="008D088F">
              <w:rPr>
                <w:rFonts w:cs="Arial"/>
                <w:sz w:val="14"/>
                <w:szCs w:val="14"/>
                <w:lang w:eastAsia="cs-CZ"/>
              </w:rPr>
              <w:t xml:space="preserve"> o nutnosti 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>stravovat se s omezeními podle dietního režimu</w:t>
            </w:r>
          </w:p>
          <w:p w14:paraId="79CF4808" w14:textId="77777777" w:rsidR="00E64C70" w:rsidRPr="008D088F" w:rsidRDefault="00E64C70" w:rsidP="00E64C70">
            <w:pPr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Při bezhotovostní platbě:</w:t>
            </w:r>
          </w:p>
          <w:p w14:paraId="79CF4809" w14:textId="77777777" w:rsidR="00E64C70" w:rsidRPr="008D088F" w:rsidRDefault="00E64C70" w:rsidP="00487F39">
            <w:pPr>
              <w:pStyle w:val="Odstavecseseznamem"/>
              <w:numPr>
                <w:ilvl w:val="0"/>
                <w:numId w:val="16"/>
              </w:numPr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bankovní spojení, číslo účtu</w:t>
            </w:r>
          </w:p>
        </w:tc>
      </w:tr>
      <w:tr w:rsidR="00DD5E2E" w:rsidRPr="00F75805" w14:paraId="79CF480F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0B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0C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0D" w14:textId="71FBF5D5" w:rsidR="00DD5E2E" w:rsidRPr="008D088F" w:rsidRDefault="00E64C70" w:rsidP="00E64C70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Nezbytné osobní údaje jsou předávány pouze osobám, které svůj nárok </w:t>
            </w:r>
            <w:r w:rsidR="0029180A" w:rsidRPr="008D088F">
              <w:rPr>
                <w:rFonts w:cs="Arial"/>
                <w:sz w:val="14"/>
                <w:szCs w:val="14"/>
                <w:lang w:eastAsia="cs-CZ"/>
              </w:rPr>
              <w:t>prokážou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 oprávněním stanoveným školským nebo zvláštním zákonem.</w:t>
            </w:r>
          </w:p>
          <w:p w14:paraId="79CF480E" w14:textId="77777777" w:rsidR="00E64C70" w:rsidRPr="008D088F" w:rsidRDefault="00E64C70" w:rsidP="00E64C70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Osobní údaje jsou zpřístupňovány zpracovatelům zajišťujícím IS evidence strávníků a objednávání stravy.</w:t>
            </w:r>
          </w:p>
        </w:tc>
      </w:tr>
      <w:tr w:rsidR="00EC11E7" w:rsidRPr="00F75805" w14:paraId="461974CF" w14:textId="77777777" w:rsidTr="008D088F">
        <w:trPr>
          <w:trHeight w:val="28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40E4E2" w14:textId="10264303" w:rsidR="00EC11E7" w:rsidRPr="008D088F" w:rsidRDefault="00EC11E7" w:rsidP="00EC11E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999BE6" w14:textId="3FDED6E5" w:rsidR="00EC11E7" w:rsidRPr="008D088F" w:rsidRDefault="00EC11E7" w:rsidP="00EC11E7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FEB2AE" w14:textId="1A44F29E" w:rsidR="00EC11E7" w:rsidRPr="008D088F" w:rsidRDefault="00EC11E7" w:rsidP="002D42D2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Za účelem vedení </w:t>
            </w:r>
            <w:r w:rsidR="00BC46D5" w:rsidRPr="008D088F">
              <w:rPr>
                <w:rFonts w:cs="Arial"/>
                <w:sz w:val="14"/>
                <w:szCs w:val="14"/>
                <w:lang w:eastAsia="cs-CZ"/>
              </w:rPr>
              <w:t>evidence strávníků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>, která je uložena v </w:t>
            </w:r>
            <w:proofErr w:type="spellStart"/>
            <w:r w:rsidRPr="008D088F">
              <w:rPr>
                <w:rFonts w:cs="Arial"/>
                <w:sz w:val="14"/>
                <w:szCs w:val="14"/>
                <w:lang w:eastAsia="cs-CZ"/>
              </w:rPr>
              <w:t>cloudu</w:t>
            </w:r>
            <w:proofErr w:type="spellEnd"/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 je zpracovatelem </w:t>
            </w:r>
            <w:r w:rsidR="00BC46D5" w:rsidRPr="008D088F">
              <w:rPr>
                <w:rFonts w:cs="Arial"/>
                <w:sz w:val="14"/>
                <w:szCs w:val="14"/>
                <w:lang w:eastAsia="cs-CZ"/>
              </w:rPr>
              <w:t xml:space="preserve">např. 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dodavatel </w:t>
            </w:r>
            <w:r w:rsidR="00F45BB8" w:rsidRPr="00F45BB8">
              <w:rPr>
                <w:rFonts w:cs="Arial"/>
                <w:i/>
                <w:iCs/>
                <w:color w:val="000000" w:themeColor="text1"/>
                <w:sz w:val="14"/>
                <w:szCs w:val="14"/>
                <w:lang w:eastAsia="cs-CZ"/>
              </w:rPr>
              <w:tab/>
              <w:t xml:space="preserve">Ing. Alexo </w:t>
            </w:r>
            <w:proofErr w:type="spellStart"/>
            <w:r w:rsidR="00F45BB8" w:rsidRPr="00F45BB8">
              <w:rPr>
                <w:rFonts w:cs="Arial"/>
                <w:i/>
                <w:iCs/>
                <w:color w:val="000000" w:themeColor="text1"/>
                <w:sz w:val="14"/>
                <w:szCs w:val="14"/>
                <w:lang w:eastAsia="cs-CZ"/>
              </w:rPr>
              <w:t>Staniševský</w:t>
            </w:r>
            <w:proofErr w:type="spellEnd"/>
            <w:r w:rsidR="00F45BB8" w:rsidRPr="00F45BB8">
              <w:rPr>
                <w:rFonts w:cs="Arial"/>
                <w:i/>
                <w:iCs/>
                <w:color w:val="000000" w:themeColor="text1"/>
                <w:sz w:val="14"/>
                <w:szCs w:val="14"/>
                <w:lang w:eastAsia="cs-CZ"/>
              </w:rPr>
              <w:t xml:space="preserve"> – DATAX, IČO: 63922843</w:t>
            </w:r>
          </w:p>
        </w:tc>
      </w:tr>
      <w:tr w:rsidR="00DD5E2E" w:rsidRPr="00F75805" w14:paraId="79CF4813" w14:textId="77777777" w:rsidTr="008D088F">
        <w:trPr>
          <w:trHeight w:val="36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10" w14:textId="4DBE4D75" w:rsidR="00DD5E2E" w:rsidRPr="008D088F" w:rsidRDefault="00EC11E7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1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2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-</w:t>
            </w:r>
          </w:p>
        </w:tc>
      </w:tr>
      <w:tr w:rsidR="00DD5E2E" w:rsidRPr="00F75805" w14:paraId="79CF4817" w14:textId="77777777" w:rsidTr="008D088F">
        <w:trPr>
          <w:trHeight w:val="41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14" w14:textId="767413CC" w:rsidR="00DD5E2E" w:rsidRPr="008D088F" w:rsidRDefault="00EC11E7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5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6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-</w:t>
            </w:r>
          </w:p>
        </w:tc>
      </w:tr>
      <w:tr w:rsidR="00DD5E2E" w:rsidRPr="00F75805" w14:paraId="79CF481B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18" w14:textId="0A88E4D5" w:rsidR="00DD5E2E" w:rsidRPr="008D088F" w:rsidRDefault="00EC11E7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9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A" w14:textId="77777777" w:rsidR="00DD5E2E" w:rsidRPr="008D088F" w:rsidRDefault="00C118C7" w:rsidP="00DD5E2E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Spisového a skartačního řádu</w:t>
            </w:r>
            <w:r w:rsidR="00DD5E2E" w:rsidRPr="008D088F">
              <w:rPr>
                <w:rFonts w:cs="Arial"/>
                <w:sz w:val="14"/>
                <w:szCs w:val="14"/>
                <w:lang w:eastAsia="cs-CZ"/>
              </w:rPr>
              <w:t xml:space="preserve">. </w:t>
            </w:r>
          </w:p>
        </w:tc>
      </w:tr>
      <w:tr w:rsidR="00DD5E2E" w:rsidRPr="00F75805" w14:paraId="79CF481F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1C" w14:textId="0ADCD649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lastRenderedPageBreak/>
              <w:t>1</w:t>
            </w:r>
            <w:r w:rsidR="00EC11E7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1D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D381D1" w14:textId="77777777" w:rsidR="0063399D" w:rsidRPr="008D088F" w:rsidRDefault="0063399D" w:rsidP="0063399D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pravidel směrnice Systém zpracování a ochrany osobních údajů.</w:t>
            </w:r>
          </w:p>
          <w:p w14:paraId="79CF481E" w14:textId="6928193F" w:rsidR="00DD5E2E" w:rsidRPr="008D088F" w:rsidRDefault="0063399D" w:rsidP="0063399D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pravidel směrnice Bezpečnost ICT.</w:t>
            </w:r>
          </w:p>
        </w:tc>
      </w:tr>
    </w:tbl>
    <w:p w14:paraId="218FBA3D" w14:textId="5A7DB264" w:rsidR="00BE1738" w:rsidRDefault="00BE1738" w:rsidP="00BE1738"/>
    <w:p w14:paraId="233185A4" w14:textId="77777777" w:rsidR="00BE1738" w:rsidRDefault="00BE1738">
      <w:pPr>
        <w:spacing w:before="0" w:line="240" w:lineRule="auto"/>
        <w:jc w:val="left"/>
      </w:pPr>
      <w:r>
        <w:br w:type="page"/>
      </w:r>
    </w:p>
    <w:p w14:paraId="79CF4831" w14:textId="36DEEF51" w:rsidR="00DD5E2E" w:rsidRDefault="00401EC9" w:rsidP="00BE1738">
      <w:pPr>
        <w:pStyle w:val="Nadpis2"/>
      </w:pPr>
      <w:bookmarkStart w:id="32" w:name="_Toc44057588"/>
      <w:r>
        <w:lastRenderedPageBreak/>
        <w:t>E</w:t>
      </w:r>
      <w:r w:rsidR="00DD5E2E">
        <w:t>vidence čtenářů školní knihovny</w:t>
      </w:r>
      <w:bookmarkEnd w:id="32"/>
    </w:p>
    <w:p w14:paraId="79CF4832" w14:textId="621C6672" w:rsidR="00DD5E2E" w:rsidRPr="00DD5E2E" w:rsidRDefault="00DD5E2E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75805" w14:paraId="79CF4834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833" w14:textId="189665A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75805" w14:paraId="79CF4836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E105DD7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835" w14:textId="14ECE13E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DD5E2E" w:rsidRPr="00F75805" w14:paraId="79CF483A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37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38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39" w14:textId="77777777" w:rsidR="00DD5E2E" w:rsidRPr="008D088F" w:rsidRDefault="00401EC9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3" w:name="_Toc503970505"/>
            <w:bookmarkStart w:id="34" w:name="_Toc503971096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E</w:t>
            </w:r>
            <w:r w:rsidR="00DD5E2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VIDENCE ČTENÁŘ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Ů</w:t>
            </w:r>
            <w:r w:rsidR="00DD5E2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ŠKOLNÍ KNIHOVNY</w:t>
            </w:r>
            <w:bookmarkEnd w:id="33"/>
            <w:bookmarkEnd w:id="34"/>
          </w:p>
        </w:tc>
      </w:tr>
      <w:tr w:rsidR="00DD5E2E" w:rsidRPr="00F75805" w14:paraId="79CF4841" w14:textId="77777777" w:rsidTr="008D088F">
        <w:trPr>
          <w:trHeight w:val="68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3B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1F7705" w14:textId="77777777" w:rsidR="00F75805" w:rsidRDefault="00DD5E2E" w:rsidP="005F2F8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3D" w14:textId="4CCB1DED" w:rsidR="00DD5E2E" w:rsidRPr="008D088F" w:rsidRDefault="00F75805" w:rsidP="005F2F8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DD5E2E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</w:t>
            </w:r>
            <w:r w:rsidR="005F2F8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="00DD5E2E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DD5E2E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písm. </w:t>
            </w:r>
            <w:r w:rsidR="00C757D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b</w:t>
            </w:r>
            <w:r w:rsidR="00DD5E2E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) GDPR</w:t>
            </w:r>
          </w:p>
          <w:p w14:paraId="79CF483E" w14:textId="77777777" w:rsidR="005F2F8D" w:rsidRPr="008D088F" w:rsidRDefault="005F2F8D" w:rsidP="005F2F8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40" w14:textId="2747E058" w:rsidR="005F2F8D" w:rsidRPr="008D088F" w:rsidRDefault="00C757D1" w:rsidP="005F2F8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</w:tc>
      </w:tr>
      <w:tr w:rsidR="00DD5E2E" w:rsidRPr="00F75805" w14:paraId="79CF4845" w14:textId="77777777" w:rsidTr="008D088F">
        <w:trPr>
          <w:trHeight w:val="35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42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43" w14:textId="6B341D13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75805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44" w14:textId="57A3A8EF" w:rsidR="005F2F8D" w:rsidRPr="008D088F" w:rsidRDefault="002D42D2" w:rsidP="005F2F8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D5E2E" w:rsidRPr="00F75805" w14:paraId="79CF4849" w14:textId="77777777" w:rsidTr="008D088F">
        <w:trPr>
          <w:trHeight w:val="5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46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47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48" w14:textId="77777777" w:rsidR="00DD5E2E" w:rsidRPr="008D088F" w:rsidRDefault="005F2F8D" w:rsidP="005F2F8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Čtenáři (uživatelé) knihovny.</w:t>
            </w:r>
          </w:p>
        </w:tc>
      </w:tr>
      <w:tr w:rsidR="00DD5E2E" w:rsidRPr="00F75805" w14:paraId="79CF484F" w14:textId="77777777" w:rsidTr="008D088F">
        <w:trPr>
          <w:trHeight w:val="9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4A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4B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9CF484C" w14:textId="0C7E016E" w:rsidR="005F2F8D" w:rsidRPr="008D088F" w:rsidRDefault="008B2731" w:rsidP="00993DB5">
            <w:pPr>
              <w:jc w:val="lef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V rámci stálé</w:t>
            </w:r>
            <w:r w:rsidR="005F2F8D" w:rsidRPr="008D088F">
              <w:rPr>
                <w:sz w:val="16"/>
                <w:szCs w:val="16"/>
                <w:lang w:eastAsia="cs-CZ"/>
              </w:rPr>
              <w:t xml:space="preserve"> evidence:</w:t>
            </w:r>
          </w:p>
          <w:p w14:paraId="79CF484D" w14:textId="77777777" w:rsidR="005F2F8D" w:rsidRPr="008D088F" w:rsidRDefault="005F2F8D" w:rsidP="00487F3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třída, číslo průkazu, příp. datum narození a adresa trvalého pobytu, telefon, e-mail</w:t>
            </w:r>
          </w:p>
          <w:p w14:paraId="79CF484E" w14:textId="77777777" w:rsidR="00DD5E2E" w:rsidRPr="008D088F" w:rsidRDefault="00DD5E2E" w:rsidP="00FA7523">
            <w:pPr>
              <w:ind w:left="3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DD5E2E" w:rsidRPr="00F75805" w14:paraId="79CF4853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50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1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2" w14:textId="77777777" w:rsidR="00DD5E2E" w:rsidRPr="008D088F" w:rsidRDefault="00DD5E2E" w:rsidP="00DD5E2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DD5E2E" w:rsidRPr="00F75805" w14:paraId="79CF4857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54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5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6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D5E2E" w:rsidRPr="00F75805" w14:paraId="79CF485B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58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9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A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D5E2E" w:rsidRPr="00F75805" w14:paraId="79CF485F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5C" w14:textId="77777777" w:rsidR="00DD5E2E" w:rsidRPr="008D088F" w:rsidRDefault="00DD5E2E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D" w14:textId="77777777" w:rsidR="00DD5E2E" w:rsidRPr="008D088F" w:rsidRDefault="00DD5E2E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5E" w14:textId="77777777" w:rsidR="00DD5E2E" w:rsidRPr="008D088F" w:rsidRDefault="00C118C7" w:rsidP="00DD5E2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DD5E2E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785267" w:rsidRPr="00F75805" w14:paraId="3B22E3D5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8C67860" w14:textId="378B6D41" w:rsidR="00785267" w:rsidRPr="008D088F" w:rsidRDefault="00785267" w:rsidP="00785267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04F561" w14:textId="7AEB377E" w:rsidR="00785267" w:rsidRPr="008D088F" w:rsidRDefault="00785267" w:rsidP="00785267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BCD7A8" w14:textId="77777777" w:rsidR="00785267" w:rsidRPr="008D088F" w:rsidRDefault="00785267" w:rsidP="00785267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664689D7" w14:textId="63AA1DAC" w:rsidR="00785267" w:rsidRPr="008D088F" w:rsidRDefault="00785267" w:rsidP="0078526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6D989F98" w14:textId="1B24E85A" w:rsidR="00E40D1B" w:rsidRDefault="005B04E7" w:rsidP="00E53122">
      <w:pPr>
        <w:pStyle w:val="Nadpis2"/>
      </w:pPr>
      <w:r>
        <w:br w:type="page"/>
      </w:r>
    </w:p>
    <w:p w14:paraId="79CF4864" w14:textId="18344436" w:rsidR="00DD5E2E" w:rsidRDefault="004C1005" w:rsidP="00127DCC">
      <w:pPr>
        <w:pStyle w:val="Nadpis1"/>
        <w:ind w:left="1134" w:hanging="1134"/>
        <w:jc w:val="left"/>
      </w:pPr>
      <w:bookmarkStart w:id="35" w:name="_Toc44057589"/>
      <w:r>
        <w:lastRenderedPageBreak/>
        <w:t>Z</w:t>
      </w:r>
      <w:r w:rsidR="00401EC9">
        <w:t>ákladní účely zpracování</w:t>
      </w:r>
      <w:r w:rsidR="00723434">
        <w:t xml:space="preserve"> interních a dalších procesů</w:t>
      </w:r>
      <w:bookmarkEnd w:id="35"/>
    </w:p>
    <w:p w14:paraId="79CF4865" w14:textId="77777777" w:rsidR="00DF1909" w:rsidRDefault="00401EC9" w:rsidP="00DF1909">
      <w:pPr>
        <w:pStyle w:val="Nadpis2"/>
      </w:pPr>
      <w:bookmarkStart w:id="36" w:name="_Toc44057590"/>
      <w:r>
        <w:t>V</w:t>
      </w:r>
      <w:r w:rsidR="00DF1909">
        <w:t>ýběrová řízení na zaměstnance</w:t>
      </w:r>
      <w:bookmarkEnd w:id="36"/>
    </w:p>
    <w:p w14:paraId="79CF4866" w14:textId="5E89BCB9" w:rsidR="00DF1909" w:rsidRPr="00DF1909" w:rsidRDefault="00DF1909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75805" w14:paraId="79CF4868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867" w14:textId="469E832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9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75805" w14:paraId="79CF486A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36216DB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869" w14:textId="05138ECD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DF1909" w:rsidRPr="00F75805" w14:paraId="79CF486E" w14:textId="77777777" w:rsidTr="008D088F">
        <w:trPr>
          <w:trHeight w:val="31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6B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6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6D" w14:textId="77777777" w:rsidR="00DF1909" w:rsidRPr="008D088F" w:rsidRDefault="00DF1909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7" w:name="_Toc503970508"/>
            <w:bookmarkStart w:id="38" w:name="_Toc503971099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VÝBĚROVÁ ŘÍZENÍ NA ZAMĚSTNANCE</w:t>
            </w:r>
            <w:bookmarkEnd w:id="37"/>
            <w:bookmarkEnd w:id="38"/>
          </w:p>
        </w:tc>
      </w:tr>
      <w:tr w:rsidR="00DF1909" w:rsidRPr="00F75805" w14:paraId="79CF487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6F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BBF3A5" w14:textId="77777777" w:rsidR="00F75805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72" w14:textId="0C7C5A37" w:rsidR="00993DB5" w:rsidRPr="008D088F" w:rsidRDefault="00DF1909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</w:t>
            </w:r>
            <w:r w:rsidR="00993DB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4" w14:textId="64904D84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</w:tc>
      </w:tr>
      <w:tr w:rsidR="00DF1909" w:rsidRPr="00F75805" w14:paraId="79CF487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6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7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8" w14:textId="199DB751" w:rsidR="00DF1909" w:rsidRPr="008D088F" w:rsidRDefault="00FC32AA" w:rsidP="00993DB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Plnění právní povinnosti dle zákona č. 262/2006 Sb., zákoník práce a zákona č. 563/2004 Sb., o pedagogických pracovnících a změně některých zákonů.</w:t>
            </w:r>
          </w:p>
        </w:tc>
      </w:tr>
      <w:tr w:rsidR="00DF1909" w:rsidRPr="00F75805" w14:paraId="79CF487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A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B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Uchazeči o zaměstnání.</w:t>
            </w:r>
          </w:p>
        </w:tc>
      </w:tr>
      <w:tr w:rsidR="00DF1909" w:rsidRPr="00F75805" w14:paraId="79CF488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E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F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0" w14:textId="77777777" w:rsidR="00993DB5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dentifikační a adresní údaje – jméno, příjmení, titul, datum narození, adresa trvalého bydliště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</w:t>
            </w:r>
          </w:p>
          <w:p w14:paraId="79CF4881" w14:textId="52D988B5" w:rsidR="00993DB5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 xml:space="preserve">alší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údaje dle požadavků na konkrétní pracovní místo (např.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>profesní životopis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, odborná kvalifikace, 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 xml:space="preserve">čestné prohlášení o trestní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bezúhonnost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, zdravotní způsobilost, znalost českého jazyka, řidičské oprávnění atd.), 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  <w:p w14:paraId="79CF4882" w14:textId="77777777" w:rsidR="00DF1909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ontaktní údaje – telefon, e-mail</w:t>
            </w:r>
          </w:p>
        </w:tc>
      </w:tr>
      <w:tr w:rsidR="00DF1909" w:rsidRPr="00F75805" w14:paraId="79CF488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4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6" w14:textId="77777777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DF1909" w:rsidRPr="00F75805" w14:paraId="79CF488B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8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9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A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F1909" w:rsidRPr="00F75805" w14:paraId="79CF488F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C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D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E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F1909" w:rsidRPr="00F75805" w14:paraId="79CF489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90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1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2" w14:textId="77777777" w:rsidR="00DF1909" w:rsidRPr="008D088F" w:rsidRDefault="00C118C7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DF1909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DF1909" w:rsidRPr="00F75805" w14:paraId="79CF489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94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31B4B6" w14:textId="77777777" w:rsidR="00D955A6" w:rsidRPr="008D088F" w:rsidRDefault="00D955A6" w:rsidP="00D955A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896" w14:textId="35EE835C" w:rsidR="00DF1909" w:rsidRPr="008D088F" w:rsidRDefault="00D955A6" w:rsidP="00D955A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899" w14:textId="77777777" w:rsidR="00401EC9" w:rsidRDefault="00401EC9">
      <w:pPr>
        <w:spacing w:before="0" w:line="240" w:lineRule="auto"/>
        <w:jc w:val="left"/>
      </w:pPr>
      <w:r>
        <w:br w:type="page"/>
      </w:r>
    </w:p>
    <w:p w14:paraId="79CF489A" w14:textId="77777777" w:rsidR="00DF1909" w:rsidRPr="00AA1882" w:rsidRDefault="00401EC9" w:rsidP="00DF1909">
      <w:pPr>
        <w:pStyle w:val="Nadpis2"/>
      </w:pPr>
      <w:bookmarkStart w:id="39" w:name="_Toc44057591"/>
      <w:r w:rsidRPr="00AA1882">
        <w:lastRenderedPageBreak/>
        <w:t>P</w:t>
      </w:r>
      <w:r w:rsidR="00DF1909" w:rsidRPr="00AA1882">
        <w:t>racovněprávní a mzdová agenda</w:t>
      </w:r>
      <w:bookmarkEnd w:id="39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F2D56" w14:paraId="79CF489D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89C" w14:textId="1D62DA9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br/>
              <w:t xml:space="preserve">vedený dle čl. 30 odst. 1 </w:t>
            </w:r>
            <w:hyperlink r:id="rId30" w:tgtFrame="_blank" w:tooltip=" [nové okno]" w:history="1">
              <w:r w:rsidRPr="008D088F">
                <w:rPr>
                  <w:color w:val="0000FF"/>
                  <w:sz w:val="14"/>
                  <w:szCs w:val="14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4"/>
                <w:szCs w:val="14"/>
              </w:rPr>
              <w:t xml:space="preserve">(GDPR) </w:t>
            </w:r>
          </w:p>
        </w:tc>
      </w:tr>
      <w:tr w:rsidR="0042319F" w:rsidRPr="00FF2D56" w14:paraId="79CF489F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47BE8A6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vyhmjux</w:t>
            </w:r>
            <w:proofErr w:type="spellEnd"/>
          </w:p>
          <w:p w14:paraId="79CF489E" w14:textId="4098FC73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DF1909" w:rsidRPr="00FF2D56" w14:paraId="79CF48A3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A0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A1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A2" w14:textId="77777777" w:rsidR="00DF1909" w:rsidRPr="008D088F" w:rsidRDefault="00DF1909" w:rsidP="00401EC9">
            <w:pPr>
              <w:spacing w:before="60" w:after="60" w:line="240" w:lineRule="auto"/>
              <w:jc w:val="left"/>
              <w:rPr>
                <w:b/>
                <w:sz w:val="14"/>
                <w:szCs w:val="14"/>
              </w:rPr>
            </w:pPr>
            <w:bookmarkStart w:id="40" w:name="_Toc503970510"/>
            <w:bookmarkStart w:id="41" w:name="_Toc503971101"/>
            <w:r w:rsidRPr="008D088F">
              <w:rPr>
                <w:rFonts w:cs="Arial"/>
                <w:b/>
                <w:color w:val="000000"/>
                <w:sz w:val="14"/>
                <w:szCs w:val="14"/>
                <w:lang w:eastAsia="cs-CZ"/>
              </w:rPr>
              <w:t xml:space="preserve">PRACOVNĚPRÁVNÍ </w:t>
            </w:r>
            <w:r w:rsidR="00401EC9" w:rsidRPr="008D088F">
              <w:rPr>
                <w:rFonts w:cs="Arial"/>
                <w:b/>
                <w:color w:val="000000"/>
                <w:sz w:val="14"/>
                <w:szCs w:val="14"/>
                <w:lang w:eastAsia="cs-CZ"/>
              </w:rPr>
              <w:t>A</w:t>
            </w:r>
            <w:r w:rsidR="0012660B" w:rsidRPr="008D088F">
              <w:rPr>
                <w:rFonts w:cs="Arial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401EC9" w:rsidRPr="008D088F">
              <w:rPr>
                <w:rFonts w:cs="Arial"/>
                <w:b/>
                <w:color w:val="000000"/>
                <w:sz w:val="14"/>
                <w:szCs w:val="14"/>
                <w:lang w:eastAsia="cs-CZ"/>
              </w:rPr>
              <w:t xml:space="preserve">MZDOVÁ </w:t>
            </w:r>
            <w:r w:rsidRPr="008D088F">
              <w:rPr>
                <w:rFonts w:cs="Arial"/>
                <w:b/>
                <w:color w:val="000000"/>
                <w:sz w:val="14"/>
                <w:szCs w:val="14"/>
                <w:lang w:eastAsia="cs-CZ"/>
              </w:rPr>
              <w:t>AGENDA</w:t>
            </w:r>
            <w:bookmarkEnd w:id="40"/>
            <w:bookmarkEnd w:id="41"/>
          </w:p>
        </w:tc>
      </w:tr>
      <w:tr w:rsidR="0012660B" w:rsidRPr="00FF2D56" w14:paraId="79CF48AA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A4" w14:textId="77777777" w:rsidR="0012660B" w:rsidRPr="008D088F" w:rsidRDefault="0012660B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A5" w14:textId="42163B74" w:rsidR="0012660B" w:rsidRPr="008D088F" w:rsidRDefault="0012660B" w:rsidP="0030050D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právní základ zpracování</w:t>
            </w:r>
            <w:r w:rsidR="00FF2D56" w:rsidRPr="002D42D2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podle čl. 6 odst. 1</w:t>
            </w:r>
          </w:p>
          <w:p w14:paraId="79CF48A6" w14:textId="77777777" w:rsidR="0012660B" w:rsidRPr="008D088F" w:rsidRDefault="0012660B" w:rsidP="0030050D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písm. b) GDPR</w:t>
            </w:r>
          </w:p>
          <w:p w14:paraId="79CF48A7" w14:textId="77777777" w:rsidR="0012660B" w:rsidRPr="008D088F" w:rsidRDefault="0012660B" w:rsidP="0030050D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A8" w14:textId="77777777" w:rsidR="0012660B" w:rsidRPr="008D088F" w:rsidRDefault="0012660B" w:rsidP="0030050D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  <w:p w14:paraId="79CF48A9" w14:textId="77777777" w:rsidR="0012660B" w:rsidRPr="008D088F" w:rsidRDefault="0012660B" w:rsidP="0030050D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Zpracování je nezbytné pro plnění právní povinnosti, která se na správce vztahuje.</w:t>
            </w:r>
          </w:p>
        </w:tc>
      </w:tr>
      <w:tr w:rsidR="00DF1909" w:rsidRPr="00FF2D56" w14:paraId="79CF48B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AB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AC" w14:textId="7344E330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zpracování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 </w:t>
            </w:r>
            <w:r w:rsidR="00F75805" w:rsidRPr="008D088F">
              <w:rPr>
                <w:rFonts w:cs="Arial"/>
                <w:sz w:val="14"/>
                <w:szCs w:val="14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AD" w14:textId="77777777" w:rsidR="0012660B" w:rsidRPr="008D088F" w:rsidRDefault="00DF1909" w:rsidP="009567BB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Plnění </w:t>
            </w:r>
            <w:r w:rsidR="0012660B" w:rsidRPr="008D088F">
              <w:rPr>
                <w:rFonts w:cs="Arial"/>
                <w:sz w:val="14"/>
                <w:szCs w:val="14"/>
                <w:lang w:eastAsia="cs-CZ"/>
              </w:rPr>
              <w:t>povinnosti zaměstnavatele dle:</w:t>
            </w:r>
          </w:p>
          <w:p w14:paraId="79CF48AE" w14:textId="4BF02023" w:rsidR="00DF1909" w:rsidRPr="008D088F" w:rsidRDefault="00DF1909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zákona č. 262/2006 Sb., zákoník práce.</w:t>
            </w:r>
          </w:p>
          <w:p w14:paraId="560DBEC6" w14:textId="5B9F7FCF" w:rsidR="00244972" w:rsidRPr="008D088F" w:rsidRDefault="0024497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 č. 108/2006 Sb., o sociálních službách,</w:t>
            </w:r>
          </w:p>
          <w:p w14:paraId="64B48F83" w14:textId="68197926" w:rsidR="00244972" w:rsidRPr="008D088F" w:rsidRDefault="0024497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 č. 372/2011 Sb., o zdravotních službách</w:t>
            </w:r>
          </w:p>
          <w:p w14:paraId="34499673" w14:textId="6DBD6F6F" w:rsidR="00C53592" w:rsidRPr="008D088F" w:rsidRDefault="00C5359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 č. 582/1991 Sb., o organizaci a provádění sociálního zabezpečení,</w:t>
            </w:r>
          </w:p>
          <w:p w14:paraId="1768E7AB" w14:textId="049BB411" w:rsidR="00C53592" w:rsidRPr="008D088F" w:rsidRDefault="00C5359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 č. 435/2004 Sb., o zaměstnanosti,</w:t>
            </w:r>
          </w:p>
          <w:p w14:paraId="6457A812" w14:textId="2948F39B" w:rsidR="00C53592" w:rsidRPr="008D088F" w:rsidRDefault="00C5359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 č. 48/1997 Sb., o veřejném zdravotním pojištění</w:t>
            </w:r>
          </w:p>
          <w:p w14:paraId="6EB65454" w14:textId="20CD6013" w:rsidR="00C53592" w:rsidRPr="008D088F" w:rsidRDefault="00C5359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zákon č. 155/ 1995 Sb., o </w:t>
            </w:r>
            <w:r w:rsidR="00204F0A" w:rsidRPr="008D088F">
              <w:rPr>
                <w:rFonts w:cs="Arial"/>
                <w:sz w:val="14"/>
                <w:szCs w:val="14"/>
                <w:lang w:eastAsia="cs-CZ"/>
              </w:rPr>
              <w:t xml:space="preserve">důchodovém pojištění </w:t>
            </w:r>
          </w:p>
          <w:p w14:paraId="693CF412" w14:textId="41D2556D" w:rsidR="00BE33E3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zákona č. 561/2004 Sb., školský zákon,</w:t>
            </w:r>
          </w:p>
          <w:p w14:paraId="79CF48B0" w14:textId="77777777" w:rsidR="00DF1909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dalších zvláštních zákonů.</w:t>
            </w:r>
          </w:p>
        </w:tc>
      </w:tr>
      <w:tr w:rsidR="00DF1909" w:rsidRPr="00FF2D56" w14:paraId="79CF48B5" w14:textId="77777777" w:rsidTr="008D088F">
        <w:trPr>
          <w:trHeight w:val="13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B2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B3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B4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Zaměstnanci.</w:t>
            </w:r>
          </w:p>
        </w:tc>
      </w:tr>
      <w:tr w:rsidR="00DF1909" w:rsidRPr="00FF2D56" w14:paraId="79CF48BE" w14:textId="77777777" w:rsidTr="008D088F">
        <w:trPr>
          <w:trHeight w:val="200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B6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B7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B8" w14:textId="77777777" w:rsidR="003A4142" w:rsidRPr="008D088F" w:rsidRDefault="00731BC7" w:rsidP="003A4142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Ú</w:t>
            </w:r>
            <w:r w:rsidR="0030050D" w:rsidRPr="008D088F">
              <w:rPr>
                <w:rFonts w:cs="Arial"/>
                <w:sz w:val="14"/>
                <w:szCs w:val="14"/>
                <w:lang w:eastAsia="cs-CZ"/>
              </w:rPr>
              <w:t>daje nezbytné pro zajištění plnění povinností zaměstnavatele či pro zajištění zákonných nároků zaměstnanců</w:t>
            </w:r>
            <w:r w:rsidR="003A4142" w:rsidRPr="008D088F">
              <w:rPr>
                <w:rFonts w:cs="Arial"/>
                <w:sz w:val="14"/>
                <w:szCs w:val="14"/>
                <w:lang w:eastAsia="cs-CZ"/>
              </w:rPr>
              <w:t>, zejména:</w:t>
            </w:r>
          </w:p>
          <w:p w14:paraId="79CF48B9" w14:textId="77777777" w:rsidR="003A4142" w:rsidRPr="008D088F" w:rsidRDefault="003A414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jméno, příjmení, všechna dřívější příjmení, datum a místo narození, rodné číslo, adresa místa trvalého pobytu, státní občanství, vzdělání, předchozí praxe, druh pobíraného důchodu, počet dětí (u žen), zdravotní znevýhodnění, zdravotní pojišťovna,</w:t>
            </w:r>
          </w:p>
          <w:p w14:paraId="79CF48BA" w14:textId="77777777" w:rsidR="003A4142" w:rsidRPr="008D088F" w:rsidRDefault="003A414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příjmení a jméno manžela/</w:t>
            </w:r>
            <w:proofErr w:type="spellStart"/>
            <w:r w:rsidRPr="008D088F">
              <w:rPr>
                <w:rFonts w:cs="Arial"/>
                <w:sz w:val="14"/>
                <w:szCs w:val="14"/>
                <w:lang w:eastAsia="cs-CZ"/>
              </w:rPr>
              <w:t>ky</w:t>
            </w:r>
            <w:proofErr w:type="spellEnd"/>
            <w:r w:rsidRPr="008D088F">
              <w:rPr>
                <w:rFonts w:cs="Arial"/>
                <w:sz w:val="14"/>
                <w:szCs w:val="14"/>
                <w:lang w:eastAsia="cs-CZ"/>
              </w:rPr>
              <w:t>, název a adresa zaměstnavatele (pokud zaměstnanec uplatňuje daňové zvýhodnění a manžel/</w:t>
            </w:r>
            <w:proofErr w:type="spellStart"/>
            <w:r w:rsidRPr="008D088F">
              <w:rPr>
                <w:rFonts w:cs="Arial"/>
                <w:sz w:val="14"/>
                <w:szCs w:val="14"/>
                <w:lang w:eastAsia="cs-CZ"/>
              </w:rPr>
              <w:t>ka</w:t>
            </w:r>
            <w:proofErr w:type="spellEnd"/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 je zaměstnán/a),</w:t>
            </w:r>
          </w:p>
          <w:p w14:paraId="79CF48BB" w14:textId="77777777" w:rsidR="00731BC7" w:rsidRPr="008D088F" w:rsidRDefault="003A4142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jméno, příjmení a rodné číslo dítěte (pokud zaměstnanec uplatňuje zvýhodnění na vyživované dítě</w:t>
            </w:r>
            <w:r w:rsidR="00731BC7" w:rsidRPr="008D088F">
              <w:rPr>
                <w:rFonts w:cs="Arial"/>
                <w:sz w:val="14"/>
                <w:szCs w:val="14"/>
                <w:lang w:eastAsia="cs-CZ"/>
              </w:rPr>
              <w:t>),</w:t>
            </w:r>
          </w:p>
          <w:p w14:paraId="79CF48BC" w14:textId="77777777" w:rsidR="00327791" w:rsidRPr="008D088F" w:rsidRDefault="00327791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č</w:t>
            </w:r>
            <w:r w:rsidRPr="008D088F">
              <w:rPr>
                <w:sz w:val="14"/>
                <w:szCs w:val="14"/>
                <w:lang w:eastAsia="cs-CZ"/>
              </w:rPr>
              <w:t>íslo bankovního účtu (po dohodě se zaměstnancem)</w:t>
            </w:r>
          </w:p>
          <w:p w14:paraId="79CF48BD" w14:textId="77777777" w:rsidR="00DF1909" w:rsidRPr="008D088F" w:rsidRDefault="00731BC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další nezbytné údaje pro konkrétní pracovní m</w:t>
            </w:r>
            <w:r w:rsidR="00806637" w:rsidRPr="008D088F">
              <w:rPr>
                <w:rFonts w:cs="Arial"/>
                <w:sz w:val="14"/>
                <w:szCs w:val="14"/>
                <w:lang w:eastAsia="cs-CZ"/>
              </w:rPr>
              <w:t>í</w:t>
            </w:r>
            <w:r w:rsidRPr="008D088F">
              <w:rPr>
                <w:rFonts w:cs="Arial"/>
                <w:sz w:val="14"/>
                <w:szCs w:val="14"/>
                <w:lang w:eastAsia="cs-CZ"/>
              </w:rPr>
              <w:t xml:space="preserve">sto. </w:t>
            </w:r>
            <w:r w:rsidR="003A4142" w:rsidRPr="008D088F">
              <w:rPr>
                <w:rFonts w:cs="Arial"/>
                <w:sz w:val="14"/>
                <w:szCs w:val="14"/>
                <w:lang w:eastAsia="cs-CZ"/>
              </w:rPr>
              <w:t xml:space="preserve">  </w:t>
            </w:r>
          </w:p>
        </w:tc>
      </w:tr>
      <w:tr w:rsidR="00DF1909" w:rsidRPr="00FF2D56" w14:paraId="79CF48C2" w14:textId="77777777" w:rsidTr="008D088F">
        <w:trPr>
          <w:trHeight w:val="51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BF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0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1" w14:textId="77777777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Osobní údaje zaměstnanců zpracovávané pro plnění povinností vyplývajících ze zvláštních právních předpisů jsou předávány orgánům finanční a sociální správy či jiným příslušným úřadům v případech, kdy tak ukládá zákon.</w:t>
            </w:r>
          </w:p>
        </w:tc>
      </w:tr>
      <w:tr w:rsidR="0029180A" w:rsidRPr="00FF2D56" w14:paraId="495B9864" w14:textId="77777777" w:rsidTr="008D088F">
        <w:trPr>
          <w:trHeight w:val="30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B6D417E" w14:textId="59F20BEB" w:rsidR="0029180A" w:rsidRPr="008D088F" w:rsidRDefault="0029180A" w:rsidP="0029180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76341F" w14:textId="4845EC41" w:rsidR="0029180A" w:rsidRPr="008D088F" w:rsidRDefault="0029180A" w:rsidP="0029180A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zpracovatel</w:t>
            </w:r>
            <w:r w:rsidR="008B2731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dle čl. 28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BA6FB0" w14:textId="3F1E4DEA" w:rsidR="0029180A" w:rsidRPr="008D088F" w:rsidRDefault="00F45BB8" w:rsidP="0029180A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>
              <w:rPr>
                <w:rFonts w:cs="Arial"/>
                <w:sz w:val="14"/>
                <w:szCs w:val="14"/>
                <w:lang w:eastAsia="cs-CZ"/>
              </w:rPr>
              <w:t xml:space="preserve">SŠ-COPT </w:t>
            </w:r>
            <w:proofErr w:type="spellStart"/>
            <w:r>
              <w:rPr>
                <w:rFonts w:cs="Arial"/>
                <w:sz w:val="14"/>
                <w:szCs w:val="14"/>
                <w:lang w:eastAsia="cs-CZ"/>
              </w:rPr>
              <w:t>KRoměříž</w:t>
            </w:r>
            <w:proofErr w:type="spellEnd"/>
            <w:r w:rsidR="00CA5C29" w:rsidRPr="008D088F">
              <w:rPr>
                <w:rFonts w:cs="Arial"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DF1909" w:rsidRPr="00FF2D56" w14:paraId="79CF48C6" w14:textId="77777777" w:rsidTr="008D088F">
        <w:trPr>
          <w:trHeight w:val="40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C3" w14:textId="262C02EB" w:rsidR="00DF1909" w:rsidRPr="008D088F" w:rsidRDefault="00315572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4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-</w:t>
            </w:r>
          </w:p>
        </w:tc>
      </w:tr>
      <w:tr w:rsidR="00DF1909" w:rsidRPr="00FF2D56" w14:paraId="79CF48CA" w14:textId="77777777" w:rsidTr="008D088F">
        <w:trPr>
          <w:trHeight w:val="45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C7" w14:textId="0EABEFBD" w:rsidR="00DF1909" w:rsidRPr="008D088F" w:rsidRDefault="00315572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8" w14:textId="170A9173" w:rsidR="00FF2D56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9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-</w:t>
            </w:r>
          </w:p>
        </w:tc>
      </w:tr>
      <w:tr w:rsidR="00DF1909" w:rsidRPr="00FF2D56" w14:paraId="79CF48CE" w14:textId="77777777" w:rsidTr="008D088F">
        <w:trPr>
          <w:trHeight w:val="60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CB" w14:textId="1B8D9481" w:rsidR="00DF1909" w:rsidRPr="008D088F" w:rsidRDefault="00315572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CD" w14:textId="77777777" w:rsidR="00DF1909" w:rsidRPr="008D088F" w:rsidRDefault="00C118C7" w:rsidP="009567BB">
            <w:pPr>
              <w:spacing w:before="60" w:after="60" w:line="240" w:lineRule="auto"/>
              <w:jc w:val="left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Spisového a skartačního řádu</w:t>
            </w:r>
            <w:r w:rsidR="00DF1909" w:rsidRPr="008D088F">
              <w:rPr>
                <w:rFonts w:cs="Arial"/>
                <w:sz w:val="14"/>
                <w:szCs w:val="14"/>
                <w:lang w:eastAsia="cs-CZ"/>
              </w:rPr>
              <w:t xml:space="preserve">. </w:t>
            </w:r>
          </w:p>
        </w:tc>
      </w:tr>
      <w:tr w:rsidR="00DF1909" w:rsidRPr="00FF2D56" w14:paraId="79CF48D2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CF" w14:textId="4CBB875F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</w:t>
            </w:r>
            <w:r w:rsidR="00315572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D0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99987C" w14:textId="77777777" w:rsidR="00332C68" w:rsidRPr="008D088F" w:rsidRDefault="00332C68" w:rsidP="00332C68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pravidel směrnice Systém zpracování a ochrany osobních údajů.</w:t>
            </w:r>
          </w:p>
          <w:p w14:paraId="79CF48D1" w14:textId="1F7B6DF1" w:rsidR="00DF1909" w:rsidRPr="008D088F" w:rsidRDefault="00332C68" w:rsidP="00332C68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pravidel směrnice Bezpečnost ICT.</w:t>
            </w:r>
          </w:p>
        </w:tc>
      </w:tr>
    </w:tbl>
    <w:p w14:paraId="79CF48D4" w14:textId="77777777" w:rsidR="00401EC9" w:rsidRDefault="00401EC9">
      <w:pPr>
        <w:spacing w:before="0" w:line="240" w:lineRule="auto"/>
        <w:jc w:val="left"/>
      </w:pPr>
      <w:r>
        <w:br w:type="page"/>
      </w:r>
    </w:p>
    <w:p w14:paraId="79CF48D5" w14:textId="77777777" w:rsidR="00DF1909" w:rsidRDefault="00401EC9" w:rsidP="00F434A1">
      <w:pPr>
        <w:pStyle w:val="Nadpis2"/>
      </w:pPr>
      <w:bookmarkStart w:id="42" w:name="_Toc44057592"/>
      <w:r>
        <w:lastRenderedPageBreak/>
        <w:t>E</w:t>
      </w:r>
      <w:r w:rsidR="00F434A1">
        <w:t>vidence uchazečů o zaměstnání</w:t>
      </w:r>
      <w:bookmarkEnd w:id="42"/>
    </w:p>
    <w:p w14:paraId="79CF48D6" w14:textId="4819A0F1" w:rsidR="00F434A1" w:rsidRPr="00F434A1" w:rsidRDefault="00F434A1" w:rsidP="00204168"/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056"/>
        <w:gridCol w:w="5783"/>
      </w:tblGrid>
      <w:tr w:rsidR="0042319F" w:rsidRPr="002D42D2" w14:paraId="79CF48D8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79CF48D7" w14:textId="51CD67BB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43" w:name="_Hlk503973216"/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1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2D42D2" w14:paraId="79CF48DA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5B92421E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8D9" w14:textId="14FF6F4A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F434A1" w:rsidRPr="002D42D2" w14:paraId="79CF48DE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DB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DC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D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EVIDENCE UCHAZEČŮ O ZAMĚSTNÁNÍ</w:t>
            </w:r>
          </w:p>
        </w:tc>
      </w:tr>
      <w:tr w:rsidR="00F434A1" w:rsidRPr="002D42D2" w14:paraId="79CF48E3" w14:textId="77777777" w:rsidTr="008D088F">
        <w:trPr>
          <w:trHeight w:val="52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DF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D16C28" w14:textId="77777777" w:rsidR="002D42D2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E1" w14:textId="495F8D58" w:rsidR="00507A40" w:rsidRPr="008D088F" w:rsidRDefault="00F434A1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čl. 6 </w:t>
            </w:r>
            <w:r w:rsidR="0080663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odst. 1</w:t>
            </w:r>
            <w:r w:rsidR="002D42D2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07A4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a)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2" w14:textId="77777777" w:rsidR="00F434A1" w:rsidRPr="008D088F" w:rsidRDefault="00F434A1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</w:t>
            </w:r>
            <w:r w:rsidR="00806637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2D42D2" w14:paraId="79CF48E7" w14:textId="77777777" w:rsidTr="008D088F">
        <w:trPr>
          <w:trHeight w:val="49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CF48E4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5" w14:textId="2B0F38A7" w:rsidR="00F434A1" w:rsidRPr="008D088F" w:rsidRDefault="00401EC9" w:rsidP="00401EC9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  <w:r w:rsidR="00F434A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rávní titul pro </w:t>
            </w:r>
            <w:proofErr w:type="gramStart"/>
            <w:r w:rsidR="00F434A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6" w14:textId="71BE3DA3" w:rsidR="00F434A1" w:rsidRPr="008D088F" w:rsidRDefault="002D42D2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8EB" w14:textId="77777777" w:rsidTr="008D088F">
        <w:trPr>
          <w:trHeight w:val="50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E8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9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A" w14:textId="695DEB24" w:rsidR="00F434A1" w:rsidRPr="008D088F" w:rsidRDefault="00806637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>chazeči o zaměstnání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2D42D2" w14:paraId="79CF48F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EC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E" w14:textId="77777777" w:rsidR="00806637" w:rsidRPr="008D088F" w:rsidRDefault="00806637" w:rsidP="00806637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Vyhlášená výběrová řízení / konkurzy:</w:t>
            </w:r>
          </w:p>
          <w:p w14:paraId="79CF48EF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titul, datum narození, adresa trvalého bydliště, profesní životopis,</w:t>
            </w:r>
          </w:p>
          <w:p w14:paraId="79CF48F0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nezbytné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prokázání zákonných požadavků na pedagogické pracovníky,</w:t>
            </w:r>
          </w:p>
          <w:p w14:paraId="79CF48F1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nezbytné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prokázání splnění požadavků dle konkrétního pracovního místa,</w:t>
            </w:r>
          </w:p>
          <w:p w14:paraId="79CF48F2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kontaktní údaje – telefon, e-mail</w:t>
            </w:r>
          </w:p>
          <w:p w14:paraId="79CF48F3" w14:textId="77777777" w:rsidR="00F434A1" w:rsidRPr="008D088F" w:rsidRDefault="00806637" w:rsidP="00806637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Žádosti zaslané uchazeči:</w:t>
            </w:r>
          </w:p>
          <w:p w14:paraId="79CF48F4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uvážení uchazečů </w:t>
            </w:r>
          </w:p>
        </w:tc>
      </w:tr>
      <w:tr w:rsidR="00F434A1" w:rsidRPr="002D42D2" w14:paraId="79CF48F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6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7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8" w14:textId="46004A05" w:rsidR="00F434A1" w:rsidRPr="008D088F" w:rsidRDefault="00DA6800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DA6800">
              <w:rPr>
                <w:rFonts w:cs="Arial"/>
                <w:sz w:val="16"/>
                <w:szCs w:val="16"/>
                <w:lang w:eastAsia="cs-CZ"/>
              </w:rPr>
              <w:t>Osobní údaje nejsou předávány či jinak zpřístupňovány jiným osobám.</w:t>
            </w:r>
          </w:p>
        </w:tc>
      </w:tr>
      <w:tr w:rsidR="00F434A1" w:rsidRPr="002D42D2" w14:paraId="79CF48F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A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B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C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90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E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F" w14:textId="4D90F298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0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90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902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3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4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max. 1 rok po zařazení do evidence </w:t>
            </w:r>
          </w:p>
        </w:tc>
      </w:tr>
      <w:tr w:rsidR="00F434A1" w:rsidRPr="002D42D2" w14:paraId="79CF490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906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7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0770BD" w14:textId="77777777" w:rsidR="00332C68" w:rsidRPr="008D088F" w:rsidRDefault="00332C68" w:rsidP="00332C6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08" w14:textId="647CD468" w:rsidR="00F434A1" w:rsidRPr="008D088F" w:rsidRDefault="00332C68" w:rsidP="00332C6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0A" w14:textId="77777777" w:rsidR="00806637" w:rsidRDefault="00806637" w:rsidP="00F434A1"/>
    <w:p w14:paraId="79CF490B" w14:textId="77777777" w:rsidR="00806637" w:rsidRDefault="00806637">
      <w:pPr>
        <w:spacing w:before="0" w:line="240" w:lineRule="auto"/>
        <w:jc w:val="left"/>
      </w:pPr>
      <w:r>
        <w:br w:type="page"/>
      </w:r>
    </w:p>
    <w:p w14:paraId="79CF4944" w14:textId="40F6A72F" w:rsidR="00327791" w:rsidRDefault="00327791" w:rsidP="00327791">
      <w:pPr>
        <w:pStyle w:val="Nadpis2"/>
      </w:pPr>
      <w:bookmarkStart w:id="44" w:name="_Toc512001528"/>
      <w:bookmarkStart w:id="45" w:name="_Toc44057593"/>
      <w:bookmarkEnd w:id="43"/>
      <w:r>
        <w:lastRenderedPageBreak/>
        <w:t>Poskytování informací dle zákona o svobodném přístupu k</w:t>
      </w:r>
      <w:r w:rsidR="00674D08">
        <w:t> </w:t>
      </w:r>
      <w:r>
        <w:t>informacím</w:t>
      </w:r>
      <w:bookmarkEnd w:id="44"/>
      <w:bookmarkEnd w:id="45"/>
    </w:p>
    <w:p w14:paraId="79CF4945" w14:textId="089FD4A4" w:rsidR="00327791" w:rsidRPr="00DD5E2E" w:rsidRDefault="00327791" w:rsidP="00327791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2D42D2" w14:paraId="79CF4947" w14:textId="77777777" w:rsidTr="00D707A1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46" w14:textId="61A66BD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2D42D2" w14:paraId="79CF4949" w14:textId="77777777" w:rsidTr="00D707A1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EABE68C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948" w14:textId="13B84388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327791" w:rsidRPr="002D42D2" w14:paraId="79CF494D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4A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4B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4C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POSKYTOVÁNÍ INFORMACÍ DLE ZÁKONA Č. 106/1999 Sb.</w:t>
            </w:r>
          </w:p>
        </w:tc>
      </w:tr>
      <w:tr w:rsidR="00327791" w:rsidRPr="002D42D2" w14:paraId="79CF4954" w14:textId="77777777" w:rsidTr="008D088F">
        <w:trPr>
          <w:trHeight w:val="66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4E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957E3D" w14:textId="77777777" w:rsidR="002D42D2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79CF4950" w14:textId="678CBF8A" w:rsidR="00327791" w:rsidRPr="008D088F" w:rsidRDefault="002D42D2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32779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2779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951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2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953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327791" w:rsidRPr="002D42D2" w14:paraId="79CF495A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5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6" w14:textId="0F8D8035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="002D42D2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- legislativa</w:t>
            </w:r>
            <w:proofErr w:type="gram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7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dle:</w:t>
            </w:r>
          </w:p>
          <w:p w14:paraId="79CF4958" w14:textId="1A24766A" w:rsidR="00327791" w:rsidRPr="008D088F" w:rsidRDefault="00327791" w:rsidP="00487F39">
            <w:pPr>
              <w:pStyle w:val="Odstavecseseznamem"/>
              <w:numPr>
                <w:ilvl w:val="0"/>
                <w:numId w:val="15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106/1999 Sb., o </w:t>
            </w:r>
            <w:r w:rsidR="00BD3CAC" w:rsidRPr="008D088F">
              <w:rPr>
                <w:rFonts w:cs="Arial"/>
                <w:sz w:val="16"/>
                <w:szCs w:val="16"/>
                <w:lang w:eastAsia="cs-CZ"/>
              </w:rPr>
              <w:t>svobodném přístupu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BD3CAC" w:rsidRPr="008D088F">
              <w:rPr>
                <w:rFonts w:cs="Arial"/>
                <w:sz w:val="16"/>
                <w:szCs w:val="16"/>
                <w:lang w:eastAsia="cs-CZ"/>
              </w:rPr>
              <w:t>informacím</w:t>
            </w:r>
          </w:p>
          <w:p w14:paraId="79CF4959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327791" w:rsidRPr="002D42D2" w14:paraId="79CF495E" w14:textId="77777777" w:rsidTr="008D088F">
        <w:trPr>
          <w:trHeight w:val="39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B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C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D" w14:textId="1D9CF610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Žadatelé, osobní údaje subjektů údajů souvisejících s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dotazem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27791" w:rsidRPr="002D42D2" w14:paraId="79CF4962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F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0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1" w14:textId="77777777" w:rsidR="00327791" w:rsidRPr="008D088F" w:rsidRDefault="00327791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žadatele, osobní údaje osob, podléhající svobodnému přístupu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informacím dle zákona č. 106/1999 Sb.</w:t>
            </w:r>
          </w:p>
        </w:tc>
      </w:tr>
      <w:tr w:rsidR="00327791" w:rsidRPr="002D42D2" w14:paraId="79CF4966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3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4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5" w14:textId="26353FD5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Žadatelé</w:t>
            </w:r>
            <w:r w:rsidR="00D222ED" w:rsidRPr="008D088F">
              <w:rPr>
                <w:rFonts w:cs="Arial"/>
                <w:sz w:val="16"/>
                <w:szCs w:val="16"/>
                <w:lang w:eastAsia="cs-CZ"/>
              </w:rPr>
              <w:t>, případně odvolací orgán</w:t>
            </w:r>
            <w:r w:rsidR="00DA6800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327791" w:rsidRPr="002D42D2" w14:paraId="79CF496A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7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8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9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327791" w:rsidRPr="002D42D2" w14:paraId="79CF496E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B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C" w14:textId="11B919EE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D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327791" w:rsidRPr="002D42D2" w14:paraId="79CF4972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F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0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1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327791" w:rsidRPr="002D42D2" w14:paraId="79CF4976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73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4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8BFB0A" w14:textId="77777777" w:rsidR="001E2E2C" w:rsidRPr="008D088F" w:rsidRDefault="001E2E2C" w:rsidP="001E2E2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75" w14:textId="1A2A8D92" w:rsidR="00327791" w:rsidRPr="008D088F" w:rsidRDefault="001E2E2C" w:rsidP="001E2E2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77" w14:textId="2E1148F8" w:rsidR="00327791" w:rsidRDefault="00327791" w:rsidP="00327791">
      <w:pPr>
        <w:pStyle w:val="Nadpis2"/>
        <w:numPr>
          <w:ilvl w:val="0"/>
          <w:numId w:val="0"/>
        </w:numPr>
      </w:pPr>
    </w:p>
    <w:p w14:paraId="68293034" w14:textId="0F2B1A21" w:rsidR="00FB3360" w:rsidRDefault="00FB3360" w:rsidP="00FB3360"/>
    <w:p w14:paraId="7BF7E678" w14:textId="70517916" w:rsidR="00FB3360" w:rsidRDefault="00FB3360" w:rsidP="00FB3360"/>
    <w:p w14:paraId="009F25A0" w14:textId="74731C80" w:rsidR="00FB3360" w:rsidRDefault="00FB3360" w:rsidP="00FB3360"/>
    <w:p w14:paraId="45A5A889" w14:textId="7A11F438" w:rsidR="00FB3360" w:rsidRDefault="005D2354" w:rsidP="00FB3360">
      <w:pPr>
        <w:pStyle w:val="Nadpis2"/>
      </w:pPr>
      <w:bookmarkStart w:id="46" w:name="_Toc44057594"/>
      <w:r>
        <w:lastRenderedPageBreak/>
        <w:t>Sledování ne</w:t>
      </w:r>
      <w:r w:rsidR="00A27F45">
        <w:t>p</w:t>
      </w:r>
      <w:r>
        <w:t>řítomnosti žáků ve škole z</w:t>
      </w:r>
      <w:r w:rsidR="00674D08">
        <w:t> </w:t>
      </w:r>
      <w:r>
        <w:t>důvodu</w:t>
      </w:r>
      <w:r w:rsidR="008931A9">
        <w:t xml:space="preserve"> prokázání nároku na školní stravování (stravování za cenu pro žáky</w:t>
      </w:r>
      <w:r w:rsidR="00A27F45">
        <w:t>)</w:t>
      </w:r>
      <w:bookmarkEnd w:id="46"/>
    </w:p>
    <w:p w14:paraId="4759960F" w14:textId="77777777" w:rsidR="008B2731" w:rsidRDefault="008B2731" w:rsidP="00FB3360">
      <w:pPr>
        <w:rPr>
          <w:i/>
          <w:iCs/>
          <w:color w:val="FF0000"/>
        </w:rPr>
      </w:pPr>
    </w:p>
    <w:p w14:paraId="7F3F730C" w14:textId="1F037480" w:rsidR="00FB3360" w:rsidRPr="00F434A1" w:rsidRDefault="00FB3360" w:rsidP="00FB3360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8B2731" w14:paraId="2DA2C295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02D870D" w14:textId="4129B879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3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8B2731" w14:paraId="6B414B8C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24CDB79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580FA532" w14:textId="698C8314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FB3360" w:rsidRPr="008B2731" w14:paraId="0EFCEA10" w14:textId="77777777" w:rsidTr="008D088F">
        <w:trPr>
          <w:trHeight w:val="53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FC38A3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15ABF1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721784" w14:textId="06C97BC5" w:rsidR="00FB3360" w:rsidRPr="008D088F" w:rsidRDefault="00A27F45" w:rsidP="00A5274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SLEDOVÁNÍ </w:t>
            </w:r>
            <w:r w:rsidR="00565106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NEPŘÍTOMNOSTI ŽÁKŮ VE ŠKOLE Z</w:t>
            </w:r>
            <w:r w:rsidR="00674D08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 </w:t>
            </w:r>
            <w:r w:rsidR="00565106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DŮVODU PROKÁZÁNÍ NÁROKU NA ŠKOLNÍ STRAVOVÁNÍ (STRAVOVÁNÍ ZA CENU PRO ŽÁKY)</w:t>
            </w:r>
          </w:p>
        </w:tc>
      </w:tr>
      <w:tr w:rsidR="00FB3360" w:rsidRPr="008B2731" w14:paraId="34620B2E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AC29C1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0C16C6" w14:textId="77777777" w:rsidR="008B2731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42CA7E98" w14:textId="2EBB1B66" w:rsidR="00FB3360" w:rsidRPr="008D088F" w:rsidRDefault="00FB3360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6770DF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FB3360" w:rsidRPr="008B2731" w14:paraId="5C250278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53BA67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22E154" w14:textId="21FCA4D4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8B2731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B27450" w14:textId="4582630C" w:rsidR="00FB3360" w:rsidRPr="008D088F" w:rsidRDefault="00D222ED" w:rsidP="00576AA6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Odst. 2 § 122 z</w:t>
            </w:r>
            <w:r w:rsidR="00576AA6" w:rsidRPr="008D088F">
              <w:rPr>
                <w:rFonts w:cs="Arial"/>
                <w:sz w:val="16"/>
                <w:szCs w:val="16"/>
                <w:lang w:eastAsia="cs-CZ"/>
              </w:rPr>
              <w:t>ákon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="00576AA6" w:rsidRPr="008D088F">
              <w:rPr>
                <w:rFonts w:cs="Arial"/>
                <w:sz w:val="16"/>
                <w:szCs w:val="16"/>
                <w:lang w:eastAsia="cs-CZ"/>
              </w:rPr>
              <w:t xml:space="preserve"> č. </w:t>
            </w:r>
            <w:r w:rsidR="00A4011A" w:rsidRPr="008D088F">
              <w:rPr>
                <w:rFonts w:cs="Arial"/>
                <w:sz w:val="16"/>
                <w:szCs w:val="16"/>
                <w:lang w:eastAsia="cs-CZ"/>
              </w:rPr>
              <w:t>561/2004 Sb., školský zákon</w:t>
            </w:r>
          </w:p>
        </w:tc>
      </w:tr>
      <w:tr w:rsidR="00FB3360" w:rsidRPr="008B2731" w14:paraId="49E8FD94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DC9FF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F2AA6B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8087DC" w14:textId="4F098DEC" w:rsidR="00FB3360" w:rsidRPr="008D088F" w:rsidRDefault="00103943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Žáci školy.</w:t>
            </w:r>
          </w:p>
        </w:tc>
      </w:tr>
      <w:tr w:rsidR="00FB3360" w:rsidRPr="008B2731" w14:paraId="445B5D04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54FDD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9C0516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E7E98" w14:textId="4C92DE28" w:rsidR="00FB3360" w:rsidRPr="008D088F" w:rsidRDefault="0085219E" w:rsidP="0010394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číslo strávníka, třída, název školy</w:t>
            </w:r>
            <w:r w:rsidR="00EA1EA4" w:rsidRPr="008D088F">
              <w:rPr>
                <w:rFonts w:cs="Arial"/>
                <w:sz w:val="16"/>
                <w:szCs w:val="16"/>
                <w:lang w:eastAsia="cs-CZ"/>
              </w:rPr>
              <w:t>, informace o pobytu ve škole v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EA1EA4" w:rsidRPr="008D088F">
              <w:rPr>
                <w:rFonts w:cs="Arial"/>
                <w:sz w:val="16"/>
                <w:szCs w:val="16"/>
                <w:lang w:eastAsia="cs-CZ"/>
              </w:rPr>
              <w:t>kalendářním měsíci.</w:t>
            </w:r>
          </w:p>
        </w:tc>
      </w:tr>
      <w:tr w:rsidR="00FB3360" w:rsidRPr="008B2731" w14:paraId="1BA8CE25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0C4D74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041D4D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09AFC3" w14:textId="3D6D9E0F" w:rsidR="00FB3360" w:rsidRPr="008D088F" w:rsidRDefault="00A62D74" w:rsidP="00EA1E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Provozovatel stravovacích služeb.</w:t>
            </w:r>
          </w:p>
        </w:tc>
      </w:tr>
      <w:tr w:rsidR="00FB3360" w:rsidRPr="008B2731" w14:paraId="6AFF2F36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5F9101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EC5552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91FF62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B3360" w:rsidRPr="008B2731" w14:paraId="67AE987E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C317F0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7A2CA1" w14:textId="4DCE1B18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0ED92E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B3360" w:rsidRPr="008B2731" w14:paraId="28D0062B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1D115C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FCC5D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BFF2BC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FB3360" w:rsidRPr="008B2731" w14:paraId="1A71CFFA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895A5D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5C8B35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555FE5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64CC6C2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B4" w14:textId="457D83E7" w:rsidR="00F434A1" w:rsidRPr="001B0729" w:rsidRDefault="003432B5" w:rsidP="001B0729">
      <w:pPr>
        <w:pStyle w:val="Nadpis2"/>
      </w:pPr>
      <w:bookmarkStart w:id="47" w:name="_Toc44057596"/>
      <w:r w:rsidRPr="001B0729">
        <w:lastRenderedPageBreak/>
        <w:t>P</w:t>
      </w:r>
      <w:r w:rsidR="001B0729" w:rsidRPr="001B0729">
        <w:t>rezentace příspěvkové organizace</w:t>
      </w:r>
      <w:r w:rsidR="00564B02" w:rsidRPr="001B0729">
        <w:t xml:space="preserve"> </w:t>
      </w:r>
      <w:r w:rsidR="001B0729" w:rsidRPr="001B0729">
        <w:t>prostřednictvím zveřejnění pořízených zvukových a obrazových záznamů osob</w:t>
      </w:r>
      <w:bookmarkEnd w:id="47"/>
    </w:p>
    <w:p w14:paraId="79CF49B5" w14:textId="4E8D731A" w:rsidR="00F10AF6" w:rsidRPr="00F10AF6" w:rsidRDefault="00F10AF6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564B02" w14:paraId="79CF49B7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B6" w14:textId="41381FD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564B02" w14:paraId="79CF49B9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1F50642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9B8" w14:textId="3FFDF110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F10AF6" w:rsidRPr="00564B02" w14:paraId="79CF49BD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A" w14:textId="77777777" w:rsidR="00F10AF6" w:rsidRPr="008D088F" w:rsidRDefault="00F10AF6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B" w14:textId="77777777" w:rsidR="00F10AF6" w:rsidRPr="008D088F" w:rsidRDefault="00F10AF6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C" w14:textId="388776C4" w:rsidR="00F10AF6" w:rsidRPr="008D088F" w:rsidRDefault="00F10AF6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48" w:name="_Toc503970517"/>
            <w:bookmarkStart w:id="49" w:name="_Toc503971108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PREZENT</w:t>
            </w:r>
            <w:r w:rsidR="00493A7A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CE PŘÍSPĚVKOVÉ ORGANIZACE</w:t>
            </w:r>
            <w:bookmarkEnd w:id="48"/>
            <w:bookmarkEnd w:id="49"/>
            <w:r w:rsidR="00953917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PROSTŘEDNICTVÍM ZVEŘEJNĚNÍ POŘÍZENÝCH </w:t>
            </w:r>
            <w:r w:rsidR="0087169C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ZVUKOVÝCH A </w:t>
            </w:r>
            <w:r w:rsidR="00564B02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OBRAZOVÝCH ZÁZNAMŮ OSOB</w:t>
            </w:r>
          </w:p>
        </w:tc>
      </w:tr>
      <w:tr w:rsidR="00FD356C" w:rsidRPr="00564B02" w14:paraId="79CF49C1" w14:textId="77777777" w:rsidTr="008D088F">
        <w:trPr>
          <w:trHeight w:val="9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E" w14:textId="77777777" w:rsidR="00FD356C" w:rsidRPr="008D088F" w:rsidRDefault="00FD356C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0EA144" w14:textId="77777777" w:rsidR="00564B02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08E97097" w14:textId="7B5DBBD9" w:rsidR="00FD356C" w:rsidRPr="008D088F" w:rsidRDefault="00564B02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FD356C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 písm. a) GDPR</w:t>
            </w:r>
          </w:p>
          <w:p w14:paraId="11E72497" w14:textId="77777777" w:rsidR="007110E8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79CF49BF" w14:textId="6F224CBF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F87712" w14:textId="500BB34E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 (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fotografie a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záznamy osob </w:t>
            </w:r>
            <w:r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nespadající do režimu reportážní fotografie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 doplněné </w:t>
            </w:r>
            <w:r w:rsidR="007110E8" w:rsidRPr="008D088F">
              <w:rPr>
                <w:rFonts w:cs="Arial"/>
                <w:sz w:val="16"/>
                <w:szCs w:val="16"/>
                <w:lang w:eastAsia="cs-CZ"/>
              </w:rPr>
              <w:t xml:space="preserve">případně 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dalšími strukturovanými údaji a současně při </w:t>
            </w:r>
            <w:r w:rsidR="00BC50F0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zveřejnění fotografie dětí</w:t>
            </w:r>
            <w:r w:rsidR="003C404A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, žáků, studentů a zaměstnanců</w:t>
            </w:r>
            <w:r w:rsidR="00BC50F0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 xml:space="preserve"> na sociálních sítích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, umožňujících sledování osob a </w:t>
            </w:r>
            <w:r w:rsidR="007110E8" w:rsidRPr="008D088F">
              <w:rPr>
                <w:rFonts w:cs="Arial"/>
                <w:sz w:val="16"/>
                <w:szCs w:val="16"/>
                <w:lang w:eastAsia="cs-CZ"/>
              </w:rPr>
              <w:t>profilování osobních údajů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).</w:t>
            </w:r>
          </w:p>
          <w:p w14:paraId="79CF49C0" w14:textId="5412C527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7110E8" w:rsidRPr="00564B02" w14:paraId="0CB876C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FBBAFC" w14:textId="1BB12608" w:rsidR="007110E8" w:rsidRPr="008D088F" w:rsidRDefault="007110E8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40F924" w14:textId="17F6D406" w:rsidR="007110E8" w:rsidRPr="008D088F" w:rsidRDefault="00564B0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zpracování 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ochran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y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soukromí 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mimo rámec GDPR 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dle </w:t>
            </w:r>
            <w:r w:rsidRPr="00564B02">
              <w:rPr>
                <w:rFonts w:cs="Arial"/>
                <w:color w:val="000000"/>
                <w:sz w:val="16"/>
                <w:szCs w:val="16"/>
                <w:lang w:eastAsia="cs-CZ"/>
              </w:rPr>
              <w:t>§88, §89 a §90 zákona č. 89/2012 Sb., občanský zákoník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A29846" w14:textId="35ACB611" w:rsidR="007110E8" w:rsidRPr="008D088F" w:rsidRDefault="007110E8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Fotografie a záznamy </w:t>
            </w:r>
            <w:r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spadající do režimu reportážního nebo ilustračního snímku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které mohou být doplněny např. jménem a příjmením dítěte, žáka, studenta nebo zaměstnance.</w:t>
            </w:r>
          </w:p>
        </w:tc>
      </w:tr>
      <w:tr w:rsidR="00FD356C" w:rsidRPr="00564B02" w14:paraId="79CF49C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6" w14:textId="7330B2D2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7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8" w14:textId="2D5C512A" w:rsidR="00FD356C" w:rsidRPr="008D088F" w:rsidRDefault="003C404A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studenti, zaměstnanci, návštěvníci akcí apod.</w:t>
            </w:r>
          </w:p>
        </w:tc>
      </w:tr>
      <w:tr w:rsidR="00FD356C" w:rsidRPr="00564B02" w14:paraId="79CF49C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A" w14:textId="2E49132C" w:rsidR="00FD356C" w:rsidRPr="008D088F" w:rsidRDefault="00564B0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B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C" w14:textId="60348950" w:rsidR="00FD356C" w:rsidRPr="008D088F" w:rsidRDefault="000B4506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</w:t>
            </w:r>
            <w:r w:rsidR="00FD356C" w:rsidRPr="008D088F">
              <w:rPr>
                <w:rFonts w:cs="Arial"/>
                <w:sz w:val="16"/>
                <w:szCs w:val="16"/>
                <w:lang w:eastAsia="cs-CZ"/>
              </w:rPr>
              <w:t>otografie a jiné (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zvukové a </w:t>
            </w:r>
            <w:proofErr w:type="gramStart"/>
            <w:r w:rsidR="0087169C">
              <w:rPr>
                <w:rFonts w:cs="Arial"/>
                <w:sz w:val="16"/>
                <w:szCs w:val="16"/>
                <w:lang w:eastAsia="cs-CZ"/>
              </w:rPr>
              <w:t>obrazové</w:t>
            </w:r>
            <w:proofErr w:type="gramEnd"/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 tj. </w:t>
            </w:r>
            <w:r w:rsidR="00FD356C" w:rsidRPr="008D088F">
              <w:rPr>
                <w:rFonts w:cs="Arial"/>
                <w:sz w:val="16"/>
                <w:szCs w:val="16"/>
                <w:lang w:eastAsia="cs-CZ"/>
              </w:rPr>
              <w:t>audio-video) záznamy</w:t>
            </w:r>
          </w:p>
        </w:tc>
      </w:tr>
      <w:tr w:rsidR="00FD356C" w:rsidRPr="00564B02" w14:paraId="79CF49D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E" w14:textId="44713801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F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0" w14:textId="2F56F966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Široká veřejnost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D356C" w:rsidRPr="00564B02" w14:paraId="79CF49D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2" w14:textId="467E60F8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3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4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D356C" w:rsidRPr="00564B02" w14:paraId="79CF49D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6" w14:textId="795AE56E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7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8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D356C" w:rsidRPr="00564B02" w14:paraId="79CF49D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A" w14:textId="2F2096E9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B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C" w14:textId="26D6E590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uděleného souhlasu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 (v rámci GDPR)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D356C" w:rsidRPr="00564B02" w14:paraId="79CF49E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E" w14:textId="104A3C7E" w:rsidR="00FD356C" w:rsidRPr="008D088F" w:rsidRDefault="00FD356C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564B02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F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0A1BBA" w14:textId="77777777" w:rsidR="000B4506" w:rsidRPr="008D088F" w:rsidRDefault="000B4506" w:rsidP="000B450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E0" w14:textId="4BD6621F" w:rsidR="00FD356C" w:rsidRPr="008D088F" w:rsidRDefault="000B4506" w:rsidP="000B450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090423DC" w14:textId="78C54253" w:rsidR="001A3C23" w:rsidRDefault="001A3C23" w:rsidP="001A3C23"/>
    <w:p w14:paraId="508DD104" w14:textId="28473037" w:rsidR="000E3DD3" w:rsidRDefault="001B0729" w:rsidP="001B0729">
      <w:pPr>
        <w:pStyle w:val="Nadpis2"/>
      </w:pPr>
      <w:bookmarkStart w:id="50" w:name="_Toc44057597"/>
      <w:r w:rsidRPr="001B0729">
        <w:lastRenderedPageBreak/>
        <w:t>Zveřejnění pracovních kontaktních údajů zaměstnanců školy</w:t>
      </w:r>
      <w:r w:rsidR="000E3DD3" w:rsidRPr="001B0729">
        <w:t xml:space="preserve"> </w:t>
      </w:r>
      <w:r w:rsidRPr="001B0729">
        <w:t>(pedagogických pracovníků a vedení školy) na webových stránkách školy</w:t>
      </w:r>
      <w:bookmarkEnd w:id="50"/>
    </w:p>
    <w:p w14:paraId="4E116A86" w14:textId="77777777" w:rsidR="001B0729" w:rsidRPr="001B0729" w:rsidRDefault="001B0729" w:rsidP="001B0729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87169C" w14:paraId="011D5561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EE06205" w14:textId="58EB6495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5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87169C" w14:paraId="6F062673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9A10CF2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5D610B94" w14:textId="727A6A77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1A3C23" w:rsidRPr="0087169C" w14:paraId="53698B3C" w14:textId="77777777" w:rsidTr="008D088F">
        <w:trPr>
          <w:trHeight w:val="39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FDEE7B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DB2C351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BE413" w14:textId="0B0E6A72" w:rsidR="001A3C23" w:rsidRPr="008D088F" w:rsidRDefault="0087169C" w:rsidP="00A5274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7169C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ZVEŘEJNĚNÍ PRACOVNÍCH KONTAKTNÍCH ÚDAJŮ ZAMĚSTNANCŮ ŠKOLY (PEDAGOGICKÝCH PRACOVNÍKŮ A VEDENÍ ŠKOLY) NA WEBOVÝCH STRÁNKÁCH ŠKOLY</w:t>
            </w:r>
          </w:p>
        </w:tc>
      </w:tr>
      <w:tr w:rsidR="001A3C23" w:rsidRPr="0087169C" w14:paraId="26D96461" w14:textId="77777777" w:rsidTr="008D088F">
        <w:trPr>
          <w:trHeight w:val="71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0F70F0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DDEEC5" w14:textId="77777777" w:rsidR="0087169C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526C6F7E" w14:textId="56CD6DFE" w:rsidR="001A3C23" w:rsidRPr="008D088F" w:rsidRDefault="001A3C23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čl. 6 odst. 1 písm. </w:t>
            </w:r>
            <w:r w:rsidR="00DD71E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e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) GDPR</w:t>
            </w:r>
          </w:p>
          <w:p w14:paraId="1CA93CC2" w14:textId="43165AB3" w:rsidR="0087169C" w:rsidRPr="003556AB" w:rsidRDefault="0087169C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556AB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čl. 6 odst. 1 písm. 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a</w:t>
            </w:r>
            <w:r w:rsidRPr="003556AB">
              <w:rPr>
                <w:rFonts w:cs="Arial"/>
                <w:color w:val="000000"/>
                <w:sz w:val="16"/>
                <w:szCs w:val="16"/>
                <w:lang w:eastAsia="cs-CZ"/>
              </w:rPr>
              <w:t>) GDPR</w:t>
            </w:r>
          </w:p>
          <w:p w14:paraId="24FE197B" w14:textId="4EEFD48F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A90F60" w14:textId="5AD8AFEA" w:rsidR="001A3C23" w:rsidRDefault="003D0732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pro splnění úkolu prováděného </w:t>
            </w:r>
            <w:r w:rsidR="00004B05" w:rsidRPr="008D088F">
              <w:rPr>
                <w:rFonts w:cs="Arial"/>
                <w:sz w:val="16"/>
                <w:szCs w:val="16"/>
                <w:lang w:eastAsia="cs-CZ"/>
              </w:rPr>
              <w:t>ve veřejném zájmu nebo při výkonu veřejné moci, k</w:t>
            </w:r>
            <w:r w:rsidR="00C15F42" w:rsidRPr="008D088F">
              <w:rPr>
                <w:rFonts w:cs="Arial"/>
                <w:sz w:val="16"/>
                <w:szCs w:val="16"/>
                <w:lang w:eastAsia="cs-CZ"/>
              </w:rPr>
              <w:t>terým je pověřen správce.</w:t>
            </w:r>
            <w:r w:rsidR="0087169C">
              <w:t xml:space="preserve"> </w:t>
            </w:r>
            <w:r w:rsidR="0087169C" w:rsidRPr="0087169C">
              <w:rPr>
                <w:rFonts w:cs="Arial"/>
                <w:sz w:val="16"/>
                <w:szCs w:val="16"/>
                <w:lang w:eastAsia="cs-CZ"/>
              </w:rPr>
              <w:t>(pedagogičtí pracovníci a vedení školy).</w:t>
            </w:r>
          </w:p>
          <w:p w14:paraId="502E9A11" w14:textId="58AAB02F" w:rsidR="0087169C" w:rsidRPr="008D088F" w:rsidRDefault="0087169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7169C">
              <w:rPr>
                <w:rFonts w:cs="Arial"/>
                <w:sz w:val="16"/>
                <w:szCs w:val="16"/>
                <w:lang w:eastAsia="cs-CZ"/>
              </w:rPr>
              <w:t xml:space="preserve">Subjekt údajů udělil souhlas se zpracováním svých osobních údajů pro jeden či více konkrétních </w:t>
            </w:r>
            <w:proofErr w:type="gramStart"/>
            <w:r w:rsidRPr="0087169C">
              <w:rPr>
                <w:rFonts w:cs="Arial"/>
                <w:sz w:val="16"/>
                <w:szCs w:val="16"/>
                <w:lang w:eastAsia="cs-CZ"/>
              </w:rPr>
              <w:t>účelů.</w:t>
            </w:r>
            <w:r>
              <w:rPr>
                <w:rFonts w:cs="Arial"/>
                <w:sz w:val="16"/>
                <w:szCs w:val="16"/>
                <w:lang w:eastAsia="cs-CZ"/>
              </w:rPr>
              <w:t>(</w:t>
            </w:r>
            <w:proofErr w:type="gramEnd"/>
            <w:r>
              <w:rPr>
                <w:rFonts w:cs="Arial"/>
                <w:sz w:val="16"/>
                <w:szCs w:val="16"/>
                <w:lang w:eastAsia="cs-CZ"/>
              </w:rPr>
              <w:t>ostatní zaměstnanci školy – pro zaměstnance v obslužných profesích - školník, zaměstnanci školní jídelny, účetní apod.)</w:t>
            </w:r>
          </w:p>
        </w:tc>
      </w:tr>
      <w:tr w:rsidR="001A3C23" w:rsidRPr="0087169C" w14:paraId="725F5596" w14:textId="77777777" w:rsidTr="008D088F">
        <w:trPr>
          <w:trHeight w:val="63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CECADC8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395D23" w14:textId="785A98A7" w:rsidR="0087169C" w:rsidRPr="0087169C" w:rsidRDefault="001A3C23" w:rsidP="008D088F">
            <w:pPr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  <w:r w:rsidR="0087169C" w:rsidRPr="0087169C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>(pro</w:t>
            </w:r>
            <w:r w:rsidR="00270DA8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87169C" w:rsidRPr="0087169C">
              <w:rPr>
                <w:rFonts w:cs="Arial"/>
                <w:sz w:val="16"/>
                <w:szCs w:val="16"/>
                <w:lang w:eastAsia="cs-CZ"/>
              </w:rPr>
              <w:t>čl. 6 odst. 1 písm. e) GDPR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>)</w:t>
            </w:r>
          </w:p>
          <w:p w14:paraId="1ED3DBFA" w14:textId="3E76D02C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AAC549" w14:textId="4BA26336" w:rsidR="001A3C23" w:rsidRPr="008D088F" w:rsidRDefault="00270DA8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§ 2 odst. </w:t>
            </w:r>
            <w:r w:rsidRPr="00270DA8">
              <w:rPr>
                <w:rFonts w:cs="Arial"/>
                <w:sz w:val="16"/>
                <w:szCs w:val="16"/>
                <w:lang w:eastAsia="cs-CZ"/>
              </w:rPr>
              <w:t>3 z</w:t>
            </w:r>
            <w:r w:rsidR="00C15F42" w:rsidRPr="008D088F">
              <w:rPr>
                <w:rFonts w:cs="Arial"/>
                <w:sz w:val="16"/>
                <w:szCs w:val="16"/>
                <w:lang w:eastAsia="cs-CZ"/>
              </w:rPr>
              <w:t>ákon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="00C15F42" w:rsidRPr="008D088F">
              <w:rPr>
                <w:rFonts w:cs="Arial"/>
                <w:sz w:val="16"/>
                <w:szCs w:val="16"/>
                <w:lang w:eastAsia="cs-CZ"/>
              </w:rPr>
              <w:t xml:space="preserve"> č. 561/2004 Sb., školský zákon.</w:t>
            </w:r>
          </w:p>
        </w:tc>
      </w:tr>
      <w:tr w:rsidR="001A3C23" w:rsidRPr="0087169C" w14:paraId="07558B4A" w14:textId="77777777" w:rsidTr="008D088F">
        <w:trPr>
          <w:trHeight w:val="52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E63540D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9C5A9A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ECCFCE" w14:textId="77777777" w:rsidR="0087169C" w:rsidRDefault="0087169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Zaměstnanci školy:</w:t>
            </w:r>
          </w:p>
          <w:p w14:paraId="79C3FF3B" w14:textId="77777777" w:rsidR="0087169C" w:rsidRDefault="0087169C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pedagogičtí pracovníci a vedení školy</w:t>
            </w:r>
            <w:r>
              <w:rPr>
                <w:rFonts w:cs="Arial"/>
                <w:sz w:val="16"/>
                <w:szCs w:val="16"/>
                <w:lang w:eastAsia="cs-CZ"/>
              </w:rPr>
              <w:t>,</w:t>
            </w:r>
          </w:p>
          <w:p w14:paraId="304CA4A8" w14:textId="2FC4F4D2" w:rsidR="001A3C23" w:rsidRPr="008D088F" w:rsidRDefault="0087169C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nepedagogičtí pracovníci</w:t>
            </w:r>
            <w:r w:rsidRPr="0087169C">
              <w:rPr>
                <w:rFonts w:cs="Arial"/>
                <w:sz w:val="16"/>
                <w:szCs w:val="16"/>
                <w:lang w:eastAsia="cs-CZ"/>
              </w:rPr>
              <w:t xml:space="preserve"> –zaměstnanc</w:t>
            </w:r>
            <w:r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7169C">
              <w:rPr>
                <w:rFonts w:cs="Arial"/>
                <w:sz w:val="16"/>
                <w:szCs w:val="16"/>
                <w:lang w:eastAsia="cs-CZ"/>
              </w:rPr>
              <w:t xml:space="preserve"> v obslužných </w:t>
            </w:r>
            <w:proofErr w:type="gramStart"/>
            <w:r w:rsidRPr="0087169C">
              <w:rPr>
                <w:rFonts w:cs="Arial"/>
                <w:sz w:val="16"/>
                <w:szCs w:val="16"/>
                <w:lang w:eastAsia="cs-CZ"/>
              </w:rPr>
              <w:t>profesích - školník</w:t>
            </w:r>
            <w:proofErr w:type="gramEnd"/>
            <w:r w:rsidRPr="0087169C">
              <w:rPr>
                <w:rFonts w:cs="Arial"/>
                <w:sz w:val="16"/>
                <w:szCs w:val="16"/>
                <w:lang w:eastAsia="cs-CZ"/>
              </w:rPr>
              <w:t>, zaměstnanci školní jídelny, účetní apod</w:t>
            </w:r>
            <w:r>
              <w:rPr>
                <w:rFonts w:cs="Arial"/>
                <w:sz w:val="16"/>
                <w:szCs w:val="16"/>
                <w:lang w:eastAsia="cs-CZ"/>
              </w:rPr>
              <w:t>.</w:t>
            </w:r>
            <w:r w:rsidRPr="0087169C" w:rsidDel="0087169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1A3C23" w:rsidRPr="0087169C" w14:paraId="5F3B5AE0" w14:textId="77777777" w:rsidTr="008D088F">
        <w:trPr>
          <w:trHeight w:val="52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7CD4995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8CBFB5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A34FDB" w14:textId="642DB0EE" w:rsidR="001A3C23" w:rsidRPr="008D088F" w:rsidRDefault="003C2DC3" w:rsidP="000A1389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Titul, jméno, příjmení, funkce, pracovní telefon, pracovní e-mail.</w:t>
            </w:r>
          </w:p>
        </w:tc>
      </w:tr>
      <w:tr w:rsidR="001A3C23" w:rsidRPr="0087169C" w14:paraId="1AFFF6A2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1A26CF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4F881A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250A11" w14:textId="02BAB1B3" w:rsidR="001A3C23" w:rsidRPr="008D088F" w:rsidRDefault="00DA680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Osobní údaje jsou</w:t>
            </w:r>
            <w:r w:rsidR="006404C5" w:rsidRPr="008D088F">
              <w:rPr>
                <w:rFonts w:cs="Arial"/>
                <w:sz w:val="16"/>
                <w:szCs w:val="16"/>
                <w:lang w:eastAsia="cs-CZ"/>
              </w:rPr>
              <w:t xml:space="preserve"> zpřístupněny </w:t>
            </w:r>
            <w:r w:rsidR="00D60204" w:rsidRPr="008D088F">
              <w:rPr>
                <w:rFonts w:cs="Arial"/>
                <w:sz w:val="16"/>
                <w:szCs w:val="16"/>
                <w:lang w:eastAsia="cs-CZ"/>
              </w:rPr>
              <w:t>š</w:t>
            </w:r>
            <w:r w:rsidR="001A3C23" w:rsidRPr="008D088F">
              <w:rPr>
                <w:rFonts w:cs="Arial"/>
                <w:sz w:val="16"/>
                <w:szCs w:val="16"/>
                <w:lang w:eastAsia="cs-CZ"/>
              </w:rPr>
              <w:t>irok</w:t>
            </w:r>
            <w:r w:rsidR="00D60204" w:rsidRPr="008D088F">
              <w:rPr>
                <w:rFonts w:cs="Arial"/>
                <w:sz w:val="16"/>
                <w:szCs w:val="16"/>
                <w:lang w:eastAsia="cs-CZ"/>
              </w:rPr>
              <w:t>é</w:t>
            </w:r>
            <w:r w:rsidR="001A3C23" w:rsidRPr="008D088F">
              <w:rPr>
                <w:rFonts w:cs="Arial"/>
                <w:sz w:val="16"/>
                <w:szCs w:val="16"/>
                <w:lang w:eastAsia="cs-CZ"/>
              </w:rPr>
              <w:t xml:space="preserve"> veřejnost</w:t>
            </w:r>
            <w:r w:rsidR="00D60204" w:rsidRPr="008D088F">
              <w:rPr>
                <w:rFonts w:cs="Arial"/>
                <w:sz w:val="16"/>
                <w:szCs w:val="16"/>
                <w:lang w:eastAsia="cs-CZ"/>
              </w:rPr>
              <w:t>i na webu školy.</w:t>
            </w:r>
          </w:p>
        </w:tc>
      </w:tr>
      <w:tr w:rsidR="001A3C23" w:rsidRPr="0087169C" w14:paraId="0F51485C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8A57120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F1D562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93D4A3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1A3C23" w:rsidRPr="0087169C" w14:paraId="2106EDD9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C51AE6A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9CECCE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355B93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1A3C23" w:rsidRPr="0087169C" w14:paraId="044C7783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1DF5056" w14:textId="77777777" w:rsidR="001A3C23" w:rsidRPr="008D088F" w:rsidRDefault="001A3C23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19B70E" w14:textId="77777777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905652" w14:textId="7D0007C1" w:rsidR="001A3C23" w:rsidRPr="008D088F" w:rsidRDefault="001A3C23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</w:t>
            </w:r>
            <w:r w:rsidR="00585D66" w:rsidRPr="008D088F">
              <w:rPr>
                <w:rFonts w:cs="Arial"/>
                <w:sz w:val="16"/>
                <w:szCs w:val="16"/>
                <w:lang w:eastAsia="cs-CZ"/>
              </w:rPr>
              <w:t xml:space="preserve">spisového a skartačního </w:t>
            </w:r>
            <w:r w:rsidR="003041B9" w:rsidRPr="008D088F">
              <w:rPr>
                <w:rFonts w:cs="Arial"/>
                <w:sz w:val="16"/>
                <w:szCs w:val="16"/>
                <w:lang w:eastAsia="cs-CZ"/>
              </w:rPr>
              <w:t>řádu.</w:t>
            </w:r>
          </w:p>
        </w:tc>
      </w:tr>
      <w:tr w:rsidR="007E0889" w:rsidRPr="0087169C" w14:paraId="40F95180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C96EC0" w14:textId="035A79CD" w:rsidR="007E0889" w:rsidRPr="008D088F" w:rsidRDefault="007E0889" w:rsidP="007E0889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AAA1E1" w14:textId="287E6278" w:rsidR="007E0889" w:rsidRPr="008D088F" w:rsidRDefault="007E0889" w:rsidP="007E0889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946FF6" w14:textId="5F5E73A2" w:rsidR="007E0889" w:rsidRPr="008D088F" w:rsidRDefault="007E0889" w:rsidP="007E0889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</w:t>
            </w:r>
            <w:r w:rsidR="00585D66" w:rsidRPr="008D088F">
              <w:rPr>
                <w:rFonts w:cs="Arial"/>
                <w:sz w:val="16"/>
                <w:szCs w:val="16"/>
                <w:lang w:eastAsia="cs-CZ"/>
              </w:rPr>
              <w:t xml:space="preserve"> a směrnice Bezpečnost ICT.</w:t>
            </w:r>
          </w:p>
          <w:p w14:paraId="6210FE51" w14:textId="4097E617" w:rsidR="007E0889" w:rsidRPr="008D088F" w:rsidRDefault="007E0889" w:rsidP="007E0889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E4" w14:textId="44F1AB00" w:rsidR="00850555" w:rsidRDefault="00850555" w:rsidP="00204168"/>
    <w:p w14:paraId="0CB180CB" w14:textId="6997018F" w:rsidR="004E6D5A" w:rsidRPr="00371F8C" w:rsidRDefault="00435A36" w:rsidP="004E6D5A">
      <w:pPr>
        <w:pStyle w:val="Nadpis2"/>
      </w:pPr>
      <w:bookmarkStart w:id="51" w:name="_Toc44057598"/>
      <w:r>
        <w:lastRenderedPageBreak/>
        <w:t>P</w:t>
      </w:r>
      <w:r w:rsidR="006A185D">
        <w:t xml:space="preserve">rogramy, </w:t>
      </w:r>
      <w:r w:rsidR="004E6D5A" w:rsidRPr="00371F8C">
        <w:t>Projekty, žádosti o dotace</w:t>
      </w:r>
      <w:bookmarkEnd w:id="51"/>
    </w:p>
    <w:p w14:paraId="0B746E20" w14:textId="5D534D2B" w:rsidR="004E6D5A" w:rsidRPr="007E48AE" w:rsidRDefault="004E6D5A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45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44" w14:textId="5C9D5E8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47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2B34B52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A46" w14:textId="135D72BE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7E48AE" w:rsidRPr="006A185D" w14:paraId="79CF4A4B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4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A" w14:textId="04EF71F9" w:rsidR="007E48AE" w:rsidRPr="008D088F" w:rsidRDefault="006A185D" w:rsidP="003432B5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52" w:name="_Toc503553539"/>
            <w:bookmarkStart w:id="53" w:name="_Toc503564286"/>
            <w:bookmarkStart w:id="54" w:name="_Toc503970523"/>
            <w:bookmarkStart w:id="55" w:name="_Toc503971114"/>
            <w:bookmarkStart w:id="56" w:name="_Toc503972108"/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PROGRAMY, </w:t>
            </w:r>
            <w:r w:rsidR="007E48A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PROJEKTY, ŽÁDOSTI </w:t>
            </w:r>
            <w:r w:rsidR="003432B5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</w:t>
            </w:r>
            <w:r w:rsidR="007E48A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DOTACE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7E48AE" w:rsidRPr="006A185D" w14:paraId="79CF4A50" w14:textId="77777777" w:rsidTr="008D088F">
        <w:trPr>
          <w:trHeight w:val="54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4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3E4E59" w14:textId="77777777" w:rsidR="006A185D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4E" w14:textId="41A88AFD" w:rsidR="00371F8C" w:rsidRPr="008D088F" w:rsidRDefault="007E48AE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6A185D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F" w14:textId="77777777" w:rsidR="007E48AE" w:rsidRPr="008D088F" w:rsidRDefault="007E48AE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7E48AE" w:rsidRPr="006A185D" w14:paraId="79CF4A55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1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2" w14:textId="11469F7D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3" w14:textId="642A7070" w:rsidR="00371F8C" w:rsidRPr="008D088F" w:rsidRDefault="006A185D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 xml:space="preserve">Příslušné 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>n</w:t>
            </w:r>
            <w:r w:rsidR="00371F8C" w:rsidRPr="008D088F">
              <w:rPr>
                <w:rFonts w:cs="Arial"/>
                <w:sz w:val="16"/>
                <w:szCs w:val="16"/>
                <w:lang w:eastAsia="cs-CZ"/>
              </w:rPr>
              <w:t>ařízení Evropského parlamentu a Rady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 (EU) např. č. 1303/2013 aj.</w:t>
            </w:r>
          </w:p>
          <w:p w14:paraId="79CF4A54" w14:textId="77777777" w:rsidR="007E48A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</w:t>
            </w:r>
            <w:r w:rsidR="007E48AE" w:rsidRPr="008D088F">
              <w:rPr>
                <w:rFonts w:cs="Arial"/>
                <w:sz w:val="16"/>
                <w:szCs w:val="16"/>
                <w:lang w:eastAsia="cs-CZ"/>
              </w:rPr>
              <w:t xml:space="preserve">lnění právní povinnosti dle zákona </w:t>
            </w:r>
            <w:r w:rsidR="007E48AE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č. 218/2000 Sb., o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 </w:t>
            </w:r>
            <w:r w:rsidR="007E48AE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rozpočtových pravidlech a o změně některých souvisejících zákonů</w:t>
            </w:r>
          </w:p>
        </w:tc>
      </w:tr>
      <w:tr w:rsidR="007E48AE" w:rsidRPr="006A185D" w14:paraId="79CF4A5A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6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7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9" w14:textId="7785282A" w:rsidR="0059434E" w:rsidRPr="008D088F" w:rsidRDefault="00371F8C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zastupující </w:t>
            </w:r>
            <w:r w:rsidR="00547F24" w:rsidRPr="008D088F">
              <w:rPr>
                <w:rFonts w:cs="Arial"/>
                <w:sz w:val="16"/>
                <w:szCs w:val="16"/>
                <w:lang w:eastAsia="cs-CZ"/>
              </w:rPr>
              <w:t xml:space="preserve">školu (školské zařízení)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s uvedením právního důvodu zastoupení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 xml:space="preserve"> p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>říp. další osoby dotčené projektem (dotací) dle charakteru a pravidel konkrétního projektu (dotace).</w:t>
            </w:r>
          </w:p>
        </w:tc>
      </w:tr>
      <w:tr w:rsidR="007E48AE" w:rsidRPr="006A185D" w14:paraId="79CF4A5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B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C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D" w14:textId="77777777" w:rsidR="007E48A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identifikátory fyzické osoby zastupující školu (školské zařízené)</w:t>
            </w:r>
          </w:p>
          <w:p w14:paraId="79CF4A5E" w14:textId="77777777" w:rsidR="0059434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příp. nezbytné údaje dle charakteru a pravidel konkrétního projektu (dotace).</w:t>
            </w:r>
          </w:p>
        </w:tc>
      </w:tr>
      <w:tr w:rsidR="007E48AE" w:rsidRPr="006A185D" w14:paraId="79CF4A6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6218D3" w14:textId="4A65DE10" w:rsidR="006A185D" w:rsidRPr="008D088F" w:rsidRDefault="0059434E" w:rsidP="008D088F">
            <w:pPr>
              <w:pStyle w:val="Odstavecseseznamem"/>
              <w:numPr>
                <w:ilvl w:val="0"/>
                <w:numId w:val="3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Poskytovatel </w:t>
            </w:r>
            <w:proofErr w:type="gramStart"/>
            <w:r w:rsidRPr="008D088F">
              <w:rPr>
                <w:rFonts w:cs="Arial"/>
                <w:sz w:val="16"/>
                <w:szCs w:val="16"/>
                <w:lang w:eastAsia="cs-CZ"/>
              </w:rPr>
              <w:t>dotace</w:t>
            </w:r>
            <w:proofErr w:type="gram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 xml:space="preserve">resp.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správce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 xml:space="preserve">programu,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>jektu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.</w:t>
            </w:r>
          </w:p>
          <w:p w14:paraId="79CF4A62" w14:textId="738C2D9B" w:rsidR="007E48AE" w:rsidRPr="008D088F" w:rsidRDefault="006A185D" w:rsidP="008D088F">
            <w:pPr>
              <w:pStyle w:val="Odstavecseseznamem"/>
              <w:numPr>
                <w:ilvl w:val="0"/>
                <w:numId w:val="3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Kontrolní a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monitorav</w:t>
            </w:r>
            <w:r>
              <w:rPr>
                <w:rFonts w:cs="Arial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cí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orgány.</w:t>
            </w:r>
          </w:p>
        </w:tc>
      </w:tr>
      <w:tr w:rsidR="007E48AE" w:rsidRPr="006A185D" w14:paraId="79CF4A67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4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5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6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6B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A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6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D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E" w14:textId="63BE819A" w:rsidR="007E48AE" w:rsidRPr="008D088F" w:rsidRDefault="00C118C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 xml:space="preserve"> nebo po dobu udržitelnosti projektu stanovenou správcem programu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, projektu.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7E48AE" w:rsidRPr="006A185D" w14:paraId="79CF4A7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7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7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AEC25A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72" w14:textId="4162E67D" w:rsidR="007E48AE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A75" w14:textId="77777777" w:rsidR="0059434E" w:rsidRDefault="0059434E">
      <w:pPr>
        <w:spacing w:before="0" w:line="240" w:lineRule="auto"/>
        <w:jc w:val="left"/>
        <w:rPr>
          <w:b/>
          <w:caps/>
          <w:spacing w:val="15"/>
          <w:sz w:val="28"/>
          <w:szCs w:val="24"/>
        </w:rPr>
      </w:pPr>
      <w:r>
        <w:br w:type="page"/>
      </w:r>
    </w:p>
    <w:p w14:paraId="79CF4A76" w14:textId="77777777" w:rsidR="007E48AE" w:rsidRDefault="003432B5" w:rsidP="000A6A66">
      <w:pPr>
        <w:pStyle w:val="Nadpis2"/>
      </w:pPr>
      <w:bookmarkStart w:id="57" w:name="_Toc44057599"/>
      <w:r>
        <w:lastRenderedPageBreak/>
        <w:t>V</w:t>
      </w:r>
      <w:r w:rsidR="007E48AE">
        <w:t>edení účetnictví příspěvkové organizace</w:t>
      </w:r>
      <w:bookmarkEnd w:id="57"/>
    </w:p>
    <w:p w14:paraId="79CF4A77" w14:textId="77777777" w:rsidR="007E48AE" w:rsidRPr="007E48AE" w:rsidRDefault="007E48AE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79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78" w14:textId="50DE94B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7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7B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B01293D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A7A" w14:textId="1697D79D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7E48AE" w:rsidRPr="006A185D" w14:paraId="79CF4A7F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7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7D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7E" w14:textId="77777777" w:rsidR="007E48AE" w:rsidRPr="008D088F" w:rsidRDefault="007E48AE" w:rsidP="003432B5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58" w:name="_Toc503553541"/>
            <w:bookmarkStart w:id="59" w:name="_Toc503564288"/>
            <w:bookmarkStart w:id="60" w:name="_Toc503970525"/>
            <w:bookmarkStart w:id="61" w:name="_Toc503971116"/>
            <w:bookmarkStart w:id="62" w:name="_Toc503972110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VEDENÍ ÚČETNICTVÍ PŘÍSPĚVKOVÉ ORGANIZACE</w:t>
            </w:r>
            <w:bookmarkEnd w:id="58"/>
            <w:bookmarkEnd w:id="59"/>
            <w:bookmarkEnd w:id="60"/>
            <w:bookmarkEnd w:id="61"/>
            <w:bookmarkEnd w:id="62"/>
          </w:p>
        </w:tc>
      </w:tr>
      <w:tr w:rsidR="007E48AE" w:rsidRPr="006A185D" w14:paraId="79CF4A83" w14:textId="77777777" w:rsidTr="008D088F">
        <w:trPr>
          <w:trHeight w:val="52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8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02CC03" w14:textId="77777777" w:rsidR="006A185D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81" w14:textId="6AD0439E" w:rsidR="007E48AE" w:rsidRPr="008D088F" w:rsidRDefault="007E48AE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2" w14:textId="77777777" w:rsidR="007E48AE" w:rsidRPr="008D088F" w:rsidRDefault="007E48AE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7E48AE" w:rsidRPr="006A185D" w14:paraId="79CF4A87" w14:textId="77777777" w:rsidTr="008D088F">
        <w:trPr>
          <w:trHeight w:val="49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84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5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6" w14:textId="77777777" w:rsidR="007E48AE" w:rsidRPr="008D088F" w:rsidRDefault="007E48AE" w:rsidP="002B181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dle zákona č. 563/1991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</w:t>
            </w:r>
            <w:r w:rsidR="002B1812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 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účetnictví.</w:t>
            </w:r>
          </w:p>
        </w:tc>
      </w:tr>
      <w:tr w:rsidR="007E48AE" w:rsidRPr="006A185D" w14:paraId="79CF4A8B" w14:textId="77777777" w:rsidTr="008D088F">
        <w:trPr>
          <w:trHeight w:val="39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8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A" w14:textId="1FEAE301" w:rsidR="007E48AE" w:rsidRPr="008D088F" w:rsidRDefault="007E48A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Fyzick</w:t>
            </w:r>
            <w:r w:rsidR="002B1812" w:rsidRPr="008D088F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osob</w:t>
            </w:r>
            <w:r w:rsidR="002B1812" w:rsidRPr="008D088F">
              <w:rPr>
                <w:rFonts w:cs="Arial"/>
                <w:sz w:val="16"/>
                <w:szCs w:val="16"/>
                <w:lang w:eastAsia="cs-CZ"/>
              </w:rPr>
              <w:t xml:space="preserve">y dotčené příslušnou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účetní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2B1812" w:rsidRPr="008D088F">
              <w:rPr>
                <w:rFonts w:cs="Arial"/>
                <w:sz w:val="16"/>
                <w:szCs w:val="16"/>
                <w:lang w:eastAsia="cs-CZ"/>
              </w:rPr>
              <w:t>operací.</w:t>
            </w:r>
          </w:p>
        </w:tc>
      </w:tr>
      <w:tr w:rsidR="007E48AE" w:rsidRPr="006A185D" w14:paraId="79CF4A97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8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D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8E" w14:textId="77777777" w:rsidR="002B1812" w:rsidRPr="008D088F" w:rsidRDefault="002B1812" w:rsidP="000A6A66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nepodnikající:</w:t>
            </w:r>
          </w:p>
          <w:p w14:paraId="79CF4A8F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datum narození, adresa místa trvalého bydliště (rodné číslo, pokud to ukládá zvláštní zákon),</w:t>
            </w:r>
          </w:p>
          <w:p w14:paraId="79CF4A90" w14:textId="77777777" w:rsidR="002B1812" w:rsidRPr="008D088F" w:rsidRDefault="002B1812" w:rsidP="000A6A66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podnikající:</w:t>
            </w:r>
          </w:p>
          <w:p w14:paraId="79CF4A91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IČO, adresa sídla,</w:t>
            </w:r>
          </w:p>
          <w:p w14:paraId="79CF4A92" w14:textId="77777777" w:rsidR="002B1812" w:rsidRPr="008D088F" w:rsidRDefault="002B1812" w:rsidP="000A6A66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oprávněné jednat za právnickou osobu:</w:t>
            </w:r>
          </w:p>
          <w:p w14:paraId="79CF4A93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</w:t>
            </w:r>
          </w:p>
          <w:p w14:paraId="79CF4A94" w14:textId="77777777" w:rsidR="002B1812" w:rsidRPr="008D088F" w:rsidRDefault="002B1812" w:rsidP="000A6A66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Údaje společné pro všechny kategorie osob:</w:t>
            </w:r>
          </w:p>
          <w:p w14:paraId="79CF4A95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kontaktní údaje – telefon, e-mail,</w:t>
            </w:r>
          </w:p>
          <w:p w14:paraId="79CF4A96" w14:textId="77777777" w:rsidR="007E48AE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bankovní spojení, číslo účtu.</w:t>
            </w:r>
          </w:p>
        </w:tc>
      </w:tr>
      <w:tr w:rsidR="007E48AE" w:rsidRPr="006A185D" w14:paraId="79CF4A9B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9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9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9A" w14:textId="30C88EF9" w:rsidR="007E48AE" w:rsidRPr="008D088F" w:rsidRDefault="002B181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Osoby, úřad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či instituce v případech, kdy tak ukládá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příslušný právní předpis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  <w:r w:rsidR="007E48AE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55361A" w:rsidRPr="006A185D" w14:paraId="63B05C5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57AC71B" w14:textId="56273F92" w:rsidR="0055361A" w:rsidRPr="008D088F" w:rsidRDefault="0055361A" w:rsidP="0055361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35355E" w14:textId="671733E9" w:rsidR="0055361A" w:rsidRPr="008D088F" w:rsidRDefault="006A185D" w:rsidP="0055361A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6A185D">
              <w:rPr>
                <w:rFonts w:cs="Arial"/>
                <w:color w:val="000000"/>
                <w:sz w:val="16"/>
                <w:szCs w:val="16"/>
                <w:lang w:eastAsia="cs-CZ"/>
              </w:rPr>
              <w:t>Z</w:t>
            </w:r>
            <w:r w:rsidR="0055361A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pracovatel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dle čl. 28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4D39D5" w14:textId="37410B68" w:rsidR="0055361A" w:rsidRPr="008D088F" w:rsidRDefault="00F45BB8" w:rsidP="0055361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SŠ-COPT Kroměříž</w:t>
            </w:r>
          </w:p>
        </w:tc>
      </w:tr>
      <w:tr w:rsidR="007E48AE" w:rsidRPr="006A185D" w14:paraId="79CF4A9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9C" w14:textId="3EC126A4" w:rsidR="007E48AE" w:rsidRPr="008D088F" w:rsidRDefault="0055361A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9D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9E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A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A0" w14:textId="3FD19B72" w:rsidR="007E48AE" w:rsidRPr="008D088F" w:rsidRDefault="0055361A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A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A2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A7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A4" w14:textId="5AFC9146" w:rsidR="007E48AE" w:rsidRPr="008D088F" w:rsidRDefault="0055361A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A5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A6" w14:textId="77777777" w:rsidR="007E48AE" w:rsidRPr="008D088F" w:rsidRDefault="00C118C7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7E48AE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7E48AE" w:rsidRPr="006A185D" w14:paraId="79CF4AAB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A8" w14:textId="00609689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55361A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A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9E2CAA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AA" w14:textId="5A24336C" w:rsidR="007E48AE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AAD" w14:textId="1921AA7F" w:rsidR="003432B5" w:rsidRDefault="003432B5">
      <w:pPr>
        <w:spacing w:before="0" w:line="240" w:lineRule="auto"/>
        <w:jc w:val="left"/>
      </w:pPr>
    </w:p>
    <w:p w14:paraId="79CF4AAE" w14:textId="77777777" w:rsidR="00B8505C" w:rsidRDefault="003432B5" w:rsidP="007E48AE">
      <w:pPr>
        <w:pStyle w:val="Nadpis2"/>
      </w:pPr>
      <w:bookmarkStart w:id="63" w:name="_Toc44057600"/>
      <w:r>
        <w:lastRenderedPageBreak/>
        <w:t>S</w:t>
      </w:r>
      <w:r w:rsidR="007E48AE">
        <w:t>mlouvy a objednávky služeb</w:t>
      </w:r>
      <w:bookmarkEnd w:id="63"/>
    </w:p>
    <w:p w14:paraId="79CF4AAF" w14:textId="1A5A739F" w:rsidR="000A6A66" w:rsidRPr="000A6A66" w:rsidRDefault="000A6A66" w:rsidP="00204168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B1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B0" w14:textId="00F63215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B3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EB0CACA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9CF4AB2" w14:textId="5F60A9AE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0A6A66" w:rsidRPr="006A185D" w14:paraId="79CF4AB7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4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5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6" w14:textId="77777777" w:rsidR="000A6A66" w:rsidRPr="008D088F" w:rsidRDefault="000A6A66" w:rsidP="003432B5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SMLOUVY A OBJEDNÁVKY SLUŽEB</w:t>
            </w:r>
          </w:p>
        </w:tc>
      </w:tr>
      <w:tr w:rsidR="000A6A66" w:rsidRPr="006A185D" w14:paraId="79CF4ABE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8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AD315F" w14:textId="77777777" w:rsidR="006A185D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B9" w14:textId="5C5FA909" w:rsidR="002B1812" w:rsidRPr="008D088F" w:rsidRDefault="000A6A66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2B1812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:</w:t>
            </w:r>
          </w:p>
          <w:p w14:paraId="79CF4ABA" w14:textId="77777777" w:rsidR="000A6A66" w:rsidRPr="008D088F" w:rsidRDefault="000A6A66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  <w:p w14:paraId="79CF4ABB" w14:textId="77777777" w:rsidR="002B1812" w:rsidRPr="008D088F" w:rsidRDefault="002B181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C" w14:textId="77777777" w:rsidR="000A6A66" w:rsidRPr="008D088F" w:rsidRDefault="000A6A66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  <w:p w14:paraId="79CF4ABD" w14:textId="77777777" w:rsidR="002B1812" w:rsidRPr="008D088F" w:rsidRDefault="002B1812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0A6A66" w:rsidRPr="006A185D" w14:paraId="79CF4AC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F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0" w14:textId="77777777" w:rsidR="000A6A66" w:rsidRPr="008D088F" w:rsidRDefault="003432B5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  <w:r w:rsidR="000A6A66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8FAC3C" w14:textId="54317A3A" w:rsidR="000A6A66" w:rsidRPr="008D088F" w:rsidRDefault="005332E6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Zákon č. 89/2012 Sb., </w:t>
            </w:r>
            <w:r w:rsidR="00E147F0" w:rsidRPr="008D088F">
              <w:rPr>
                <w:rFonts w:cs="Arial"/>
                <w:sz w:val="16"/>
                <w:szCs w:val="16"/>
                <w:lang w:eastAsia="cs-CZ"/>
              </w:rPr>
              <w:t>občanský zákoník.</w:t>
            </w:r>
            <w:r w:rsidR="000A6A66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  <w:p w14:paraId="79CF4AC1" w14:textId="4982D582" w:rsidR="00400F87" w:rsidRPr="008D088F" w:rsidRDefault="0030215C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340/2015 Sb., o registru smluv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(v rozsahu </w:t>
            </w:r>
            <w:r w:rsidR="00B718D9" w:rsidRPr="006A185D">
              <w:rPr>
                <w:rFonts w:cs="Arial"/>
                <w:sz w:val="16"/>
                <w:szCs w:val="16"/>
                <w:lang w:eastAsia="cs-CZ"/>
              </w:rPr>
              <w:t>platného metodického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návodu MV ČR k</w:t>
            </w:r>
            <w:r w:rsidR="00224FC4" w:rsidRPr="008D088F">
              <w:rPr>
                <w:rFonts w:cs="Arial"/>
                <w:sz w:val="16"/>
                <w:szCs w:val="16"/>
                <w:lang w:eastAsia="cs-CZ"/>
              </w:rPr>
              <w:t xml:space="preserve"> aplikaci zákona o </w:t>
            </w:r>
            <w:r w:rsidR="00EC749E" w:rsidRPr="008D088F">
              <w:rPr>
                <w:rFonts w:cs="Arial"/>
                <w:sz w:val="16"/>
                <w:szCs w:val="16"/>
                <w:lang w:eastAsia="cs-CZ"/>
              </w:rPr>
              <w:t>registru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smluv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).</w:t>
            </w:r>
          </w:p>
        </w:tc>
      </w:tr>
      <w:tr w:rsidR="002B1812" w:rsidRPr="006A185D" w14:paraId="79CF4AC6" w14:textId="77777777" w:rsidTr="008D088F">
        <w:trPr>
          <w:trHeight w:val="38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C3" w14:textId="77777777" w:rsidR="002B1812" w:rsidRPr="008D088F" w:rsidRDefault="002B1812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4" w14:textId="77777777" w:rsidR="002B1812" w:rsidRPr="008D088F" w:rsidRDefault="002B1812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5" w14:textId="3B45BA90" w:rsidR="002B1812" w:rsidRPr="008D088F" w:rsidRDefault="002B1812" w:rsidP="002B181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Fyzické osoby dotčené příslušnou smlouvou či objednávkou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2B1812" w:rsidRPr="006A185D" w14:paraId="79CF4AD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C7" w14:textId="77777777" w:rsidR="002B1812" w:rsidRPr="008D088F" w:rsidRDefault="002B1812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8" w14:textId="77777777" w:rsidR="002B1812" w:rsidRPr="008D088F" w:rsidRDefault="002B1812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9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nepodnikající:</w:t>
            </w:r>
          </w:p>
          <w:p w14:paraId="79CF4ACA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datum narození, adresa místa trvalého bydliště (rodné číslo, pokud to ukládá zvláštní zákon),</w:t>
            </w:r>
          </w:p>
          <w:p w14:paraId="79CF4ACB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podnikající:</w:t>
            </w:r>
          </w:p>
          <w:p w14:paraId="79CF4ACC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IČO, adresa sídla,</w:t>
            </w:r>
          </w:p>
          <w:p w14:paraId="79CF4ACD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oprávněné jednat za právnickou osobu:</w:t>
            </w:r>
          </w:p>
          <w:p w14:paraId="79CF4ACE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</w:t>
            </w:r>
          </w:p>
          <w:p w14:paraId="79CF4ACF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Další údaje dle typu smlouvy či objednávky (např.):</w:t>
            </w:r>
          </w:p>
          <w:p w14:paraId="79CF4AD0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kontaktní údaje – telefon, e-mail,</w:t>
            </w:r>
          </w:p>
          <w:p w14:paraId="79CF4AD1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bankovní spojení, číslo účtu.</w:t>
            </w:r>
          </w:p>
        </w:tc>
      </w:tr>
      <w:tr w:rsidR="000A6A66" w:rsidRPr="006A185D" w14:paraId="79CF4AD6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3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4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5" w14:textId="3A56AAD4" w:rsidR="000A6A66" w:rsidRPr="008D088F" w:rsidRDefault="002B1812" w:rsidP="002B181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Osobní údaje nejsou předávány či </w:t>
            </w:r>
            <w:r w:rsidR="003C1CED">
              <w:rPr>
                <w:rFonts w:cs="Arial"/>
                <w:sz w:val="16"/>
                <w:szCs w:val="16"/>
                <w:lang w:eastAsia="cs-CZ"/>
              </w:rPr>
              <w:t xml:space="preserve">jinak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zpřístupňovány jiným osobám.</w:t>
            </w:r>
          </w:p>
        </w:tc>
      </w:tr>
      <w:tr w:rsidR="000A6A66" w:rsidRPr="006A185D" w14:paraId="79CF4ADA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7" w14:textId="56BA4257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8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9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0A6A66" w:rsidRPr="006A185D" w14:paraId="79CF4ADE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B" w14:textId="24C1C97E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C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D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0A6A66" w:rsidRPr="006A185D" w14:paraId="79CF4AE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F" w14:textId="432BDE96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0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1" w14:textId="77777777" w:rsidR="000A6A66" w:rsidRPr="008D088F" w:rsidRDefault="00C118C7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0A6A66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0A6A66" w:rsidRPr="006A185D" w14:paraId="79CF4AE6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E3" w14:textId="528100E2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4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6386DE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E5" w14:textId="1839BCD5" w:rsidR="000A6A66" w:rsidRPr="008D088F" w:rsidRDefault="00411895" w:rsidP="0041189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5BBD0C65" w14:textId="7E917659" w:rsidR="0022273A" w:rsidRDefault="0022273A">
      <w:pPr>
        <w:spacing w:before="0" w:line="240" w:lineRule="auto"/>
        <w:jc w:val="left"/>
      </w:pPr>
    </w:p>
    <w:p w14:paraId="2B401824" w14:textId="5769F79D" w:rsidR="0022273A" w:rsidRDefault="001F0460" w:rsidP="001F0460">
      <w:pPr>
        <w:pStyle w:val="Nadpis2"/>
      </w:pPr>
      <w:bookmarkStart w:id="64" w:name="_Toc44057601"/>
      <w:r>
        <w:lastRenderedPageBreak/>
        <w:t xml:space="preserve">Evidence majetku v aplikaci </w:t>
      </w:r>
      <w:r w:rsidR="000C0783">
        <w:t>FaMa+</w:t>
      </w:r>
      <w:bookmarkEnd w:id="64"/>
    </w:p>
    <w:p w14:paraId="7470E939" w14:textId="1B125476" w:rsidR="000B103F" w:rsidRPr="000B103F" w:rsidRDefault="000B103F" w:rsidP="000B103F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7F1883" w14:paraId="52AB2297" w14:textId="77777777" w:rsidTr="008D088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54EAE6F5" w14:textId="16ACDE2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9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7F1883" w14:paraId="58DDEB00" w14:textId="77777777" w:rsidTr="008D088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0263C096" w14:textId="77777777" w:rsidR="00F45BB8" w:rsidRPr="00F45BB8" w:rsidRDefault="00F45BB8" w:rsidP="00F45BB8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0A5ACFAE" w14:textId="47DFF2EA" w:rsidR="0042319F" w:rsidRPr="008D088F" w:rsidRDefault="00F45BB8" w:rsidP="00F45BB8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22273A" w:rsidRPr="007F1883" w14:paraId="77DE130F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548D3FF5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9DB757E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337344D" w14:textId="77777777" w:rsidR="0022273A" w:rsidRPr="008D088F" w:rsidRDefault="0022273A" w:rsidP="0022273A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EVIDENCE MAJETKU V APLIKACI </w:t>
            </w:r>
            <w:proofErr w:type="spellStart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FaMa</w:t>
            </w:r>
            <w:proofErr w:type="spellEnd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+</w:t>
            </w:r>
          </w:p>
        </w:tc>
      </w:tr>
      <w:tr w:rsidR="0022273A" w:rsidRPr="007F1883" w14:paraId="4018C210" w14:textId="77777777" w:rsidTr="008D088F">
        <w:trPr>
          <w:trHeight w:val="103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D8E2349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EC633C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6 odst. 1 písm. 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7A7EC15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dítě.</w:t>
            </w:r>
          </w:p>
        </w:tc>
      </w:tr>
      <w:tr w:rsidR="0022273A" w:rsidRPr="007F1883" w14:paraId="1A3CAC24" w14:textId="77777777" w:rsidTr="0022273A">
        <w:trPr>
          <w:trHeight w:val="52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0D9B0E3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63BC79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F4236CA" w14:textId="77777777" w:rsidR="0022273A" w:rsidRPr="008D088F" w:rsidRDefault="0022273A" w:rsidP="00487F39">
            <w:pPr>
              <w:pStyle w:val="Odstavecseseznamem"/>
              <w:numPr>
                <w:ilvl w:val="0"/>
                <w:numId w:val="25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</w:t>
            </w:r>
          </w:p>
        </w:tc>
      </w:tr>
      <w:tr w:rsidR="0022273A" w:rsidRPr="007F1883" w14:paraId="5D37682E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24A4A2DE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08E48E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F35077B" w14:textId="77777777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>zaměstnanci,</w:t>
            </w:r>
          </w:p>
          <w:p w14:paraId="306CE91A" w14:textId="188DC843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 xml:space="preserve">smluvní strana </w:t>
            </w:r>
          </w:p>
        </w:tc>
      </w:tr>
      <w:tr w:rsidR="0022273A" w:rsidRPr="007F1883" w14:paraId="3EACFFB9" w14:textId="77777777" w:rsidTr="008D088F">
        <w:trPr>
          <w:trHeight w:val="57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31A48F78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20B182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468392" w14:textId="77777777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>jméno, příjmení, titul, tel. číslo, email; adresa, IČO, DIČ, číslo účtu</w:t>
            </w:r>
          </w:p>
          <w:p w14:paraId="62324C7B" w14:textId="77777777" w:rsidR="0022273A" w:rsidRPr="008D088F" w:rsidRDefault="0022273A" w:rsidP="0022273A">
            <w:pPr>
              <w:spacing w:before="60" w:after="60" w:line="256" w:lineRule="auto"/>
              <w:ind w:left="3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22273A" w:rsidRPr="007F1883" w14:paraId="5D52CC3F" w14:textId="77777777" w:rsidTr="0022273A">
        <w:trPr>
          <w:trHeight w:val="116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DDB2B69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C1D0E66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BE1BD2" w14:textId="77777777" w:rsidR="0022273A" w:rsidRPr="008D088F" w:rsidRDefault="0022273A" w:rsidP="00487F39">
            <w:pPr>
              <w:pStyle w:val="Odstavecseseznamem"/>
              <w:numPr>
                <w:ilvl w:val="0"/>
                <w:numId w:val="26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Zlínský kraj, IČO 70891320 (zpracovatel –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hosting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FaMa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+), </w:t>
            </w:r>
          </w:p>
          <w:p w14:paraId="253E2D0B" w14:textId="77777777" w:rsidR="0022273A" w:rsidRPr="008D088F" w:rsidRDefault="0022273A" w:rsidP="00487F39">
            <w:pPr>
              <w:pStyle w:val="Odstavecseseznamem"/>
              <w:numPr>
                <w:ilvl w:val="0"/>
                <w:numId w:val="26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TESCO SW a.s., IČO: 25892533 (osoba pověřená zpracováním z důvodu poskytování SW podpory)</w:t>
            </w:r>
          </w:p>
        </w:tc>
      </w:tr>
      <w:tr w:rsidR="0022273A" w:rsidRPr="007F1883" w14:paraId="6268196A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C727124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D6B4D44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8005B6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22273A" w:rsidRPr="007F1883" w14:paraId="58D5352E" w14:textId="77777777" w:rsidTr="0022273A">
        <w:trPr>
          <w:trHeight w:val="102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EA3F2EA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2AADB12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FA2EFC4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6B79D4" w:rsidRPr="007F1883" w14:paraId="1BB9ECB6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66603C0" w14:textId="77777777" w:rsidR="006B79D4" w:rsidRPr="008D088F" w:rsidRDefault="006B79D4" w:rsidP="006B79D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AA8EA8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42F7576" w14:textId="4D5558CE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 doby vedení evidence.</w:t>
            </w:r>
          </w:p>
        </w:tc>
      </w:tr>
      <w:tr w:rsidR="006B79D4" w:rsidRPr="007F1883" w14:paraId="21187AAB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6BAC87A" w14:textId="77777777" w:rsidR="006B79D4" w:rsidRPr="008D088F" w:rsidRDefault="006B79D4" w:rsidP="006B79D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A9B94E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B8658F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383695AA" w14:textId="6A1CEC7F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2D76379C" w14:textId="2BEDB2B2" w:rsidR="0022273A" w:rsidRDefault="0022273A" w:rsidP="000E3DD3">
      <w:pPr>
        <w:spacing w:before="0" w:line="240" w:lineRule="auto"/>
        <w:jc w:val="left"/>
      </w:pPr>
    </w:p>
    <w:p w14:paraId="58ED1155" w14:textId="0B04A1C6" w:rsidR="00E53122" w:rsidRDefault="00E53122" w:rsidP="000E3DD3">
      <w:pPr>
        <w:spacing w:before="0" w:line="240" w:lineRule="auto"/>
        <w:jc w:val="left"/>
      </w:pPr>
    </w:p>
    <w:p w14:paraId="399B9E3F" w14:textId="2212BA2B" w:rsidR="00E53122" w:rsidRDefault="00E53122" w:rsidP="000E3DD3">
      <w:pPr>
        <w:spacing w:before="0" w:line="240" w:lineRule="auto"/>
        <w:jc w:val="left"/>
      </w:pPr>
    </w:p>
    <w:p w14:paraId="437CD0F2" w14:textId="2668BF23" w:rsidR="00E53122" w:rsidRDefault="00E53122" w:rsidP="000E3DD3">
      <w:pPr>
        <w:spacing w:before="0" w:line="240" w:lineRule="auto"/>
        <w:jc w:val="left"/>
      </w:pPr>
    </w:p>
    <w:p w14:paraId="1B7978C9" w14:textId="6B13CB4B" w:rsidR="00E53122" w:rsidRDefault="00E53122" w:rsidP="000E3DD3">
      <w:pPr>
        <w:spacing w:before="0" w:line="240" w:lineRule="auto"/>
        <w:jc w:val="left"/>
      </w:pPr>
    </w:p>
    <w:p w14:paraId="716AF747" w14:textId="77777777" w:rsidR="006B71F0" w:rsidRDefault="006B71F0" w:rsidP="000E3DD3">
      <w:pPr>
        <w:spacing w:before="0" w:line="240" w:lineRule="auto"/>
        <w:jc w:val="left"/>
      </w:pPr>
    </w:p>
    <w:p w14:paraId="43C43AE7" w14:textId="77777777" w:rsidR="00E53122" w:rsidRPr="00AA1882" w:rsidRDefault="00E53122" w:rsidP="00E53122">
      <w:pPr>
        <w:pStyle w:val="Nadpis2"/>
      </w:pPr>
      <w:bookmarkStart w:id="65" w:name="_Toc44057602"/>
      <w:r w:rsidRPr="00AA1882">
        <w:lastRenderedPageBreak/>
        <w:t>Evidence BOZP, PO</w:t>
      </w:r>
      <w:bookmarkEnd w:id="65"/>
    </w:p>
    <w:p w14:paraId="5A148A81" w14:textId="77777777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7F1883" w14:paraId="1A27131A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11267DA" w14:textId="72FC92F0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7F1883" w14:paraId="7A0E3DC4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C6BA575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68149E6A" w14:textId="18B73659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7F1883" w14:paraId="3F44116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F6492A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5B9DB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BF198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EVIDENCE, BOZP, PO</w:t>
            </w:r>
          </w:p>
        </w:tc>
      </w:tr>
      <w:tr w:rsidR="00E53122" w:rsidRPr="007F1883" w14:paraId="2EB15F7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15CC53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074B5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65E2197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písm.: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F7509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03DC1F82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7F1883" w14:paraId="155AFD4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5A9577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8E33C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64F2D7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262/2006 Sb., zákoník práce;</w:t>
            </w:r>
          </w:p>
          <w:p w14:paraId="49C51FFC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309/2006 Sb., o zajištění dalších podmínek bezpečnosti a ochrany zdraví při práci</w:t>
            </w:r>
          </w:p>
          <w:p w14:paraId="2A68E662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Vyhláška č. 246/2001 Sb., o požární prevenci</w:t>
            </w:r>
          </w:p>
        </w:tc>
      </w:tr>
      <w:tr w:rsidR="00E53122" w:rsidRPr="007F1883" w14:paraId="6B7B4D2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B3E8D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F905C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5EA20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Zaměstnanci, fyzické osoby.</w:t>
            </w:r>
          </w:p>
        </w:tc>
      </w:tr>
      <w:tr w:rsidR="00E53122" w:rsidRPr="007F1883" w14:paraId="4508DCC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44C6E4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2F2C7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C91A75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narození.</w:t>
            </w:r>
          </w:p>
        </w:tc>
      </w:tr>
      <w:tr w:rsidR="00E53122" w:rsidRPr="007F1883" w14:paraId="6DF830D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0BD708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44FB9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75883C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Externí subjekt.</w:t>
            </w:r>
          </w:p>
        </w:tc>
      </w:tr>
      <w:tr w:rsidR="00E53122" w:rsidRPr="007F1883" w14:paraId="2BFB85F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577DB5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275E7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5FF9B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7F1883" w14:paraId="28714BD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4F669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2087F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0D4DDF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7F1883" w14:paraId="2467D5A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782DB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7D689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2256C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7F1883" w14:paraId="718F550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7D2F5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8D8F6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C3D6E9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C1876B9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3459FC5F" w14:textId="1F666188" w:rsidR="00D01164" w:rsidRDefault="00D01164" w:rsidP="00D01164"/>
    <w:p w14:paraId="35B87121" w14:textId="77777777" w:rsidR="00D01164" w:rsidRPr="00D01164" w:rsidRDefault="00D01164" w:rsidP="00D01164"/>
    <w:p w14:paraId="05AED678" w14:textId="77777777" w:rsidR="00D01164" w:rsidRPr="00D01164" w:rsidRDefault="00D01164" w:rsidP="00D01164"/>
    <w:p w14:paraId="22BD9B67" w14:textId="3F297428" w:rsidR="00E53122" w:rsidRPr="00D95B0A" w:rsidRDefault="00E53122" w:rsidP="00E53122">
      <w:pPr>
        <w:pStyle w:val="Nadpis2"/>
      </w:pPr>
      <w:r>
        <w:lastRenderedPageBreak/>
        <w:t xml:space="preserve"> </w:t>
      </w:r>
      <w:bookmarkStart w:id="66" w:name="_Toc44057603"/>
      <w:r>
        <w:t>Monitoring docházky</w:t>
      </w:r>
      <w:bookmarkEnd w:id="66"/>
      <w:r>
        <w:t xml:space="preserve"> </w:t>
      </w:r>
    </w:p>
    <w:p w14:paraId="5EFF7830" w14:textId="77777777" w:rsidR="00E53122" w:rsidRDefault="00E53122" w:rsidP="00E53122"/>
    <w:tbl>
      <w:tblPr>
        <w:tblW w:w="92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3B62CC" w14:paraId="2570C97E" w14:textId="77777777" w:rsidTr="00D818DF">
        <w:trPr>
          <w:trHeight w:val="794"/>
          <w:jc w:val="center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9B2A501" w14:textId="30FA885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1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3B62CC" w14:paraId="499A18A6" w14:textId="77777777" w:rsidTr="00D818DF">
        <w:trPr>
          <w:trHeight w:val="794"/>
          <w:jc w:val="center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B8198AE" w14:textId="77777777" w:rsidR="00F45BB8" w:rsidRPr="00F45BB8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2EEAE1A" w14:textId="65CB3010" w:rsidR="0042319F" w:rsidRPr="008D088F" w:rsidRDefault="00F45BB8" w:rsidP="00F45B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5BB8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3B62CC" w14:paraId="0A2F54AB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7B0863A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1A247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F557A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MONITORING DOCHÁZKY</w:t>
            </w:r>
          </w:p>
        </w:tc>
      </w:tr>
      <w:tr w:rsidR="00E53122" w:rsidRPr="003B62CC" w14:paraId="6D7D183A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4CFD8C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999538" w14:textId="77777777" w:rsidR="003B62CC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44BCD82F" w14:textId="75C38FAD" w:rsidR="00E53122" w:rsidRPr="008D088F" w:rsidRDefault="003B62CC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E53122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1: písm.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53122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f) GDPR</w:t>
            </w:r>
          </w:p>
          <w:p w14:paraId="1BBE674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8BFCD4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  <w:p w14:paraId="7F6F5782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3B62CC" w14:paraId="3CE3AB53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17489A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492C90" w14:textId="47F21F4C" w:rsidR="00E53122" w:rsidRPr="008D088F" w:rsidRDefault="003B62CC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3F6A74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3B62CC" w14:paraId="4A20EABC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30581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AF072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B30704" w14:textId="6A3CB5DA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>ci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student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zaměstnan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>ci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E53122" w:rsidRPr="003B62CC" w14:paraId="2078839F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DA16A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A49F4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800624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titul, datum a čas příchodu/odchodu.</w:t>
            </w:r>
          </w:p>
        </w:tc>
      </w:tr>
      <w:tr w:rsidR="00E53122" w:rsidRPr="003B62CC" w14:paraId="40988F37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5E3DD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77E54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B6B05D" w14:textId="7CCBC299" w:rsidR="00E53122" w:rsidRPr="008D088F" w:rsidRDefault="003C1CED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  <w:r w:rsidRPr="003C1CED">
              <w:rPr>
                <w:rFonts w:cs="Arial"/>
                <w:sz w:val="16"/>
                <w:szCs w:val="16"/>
                <w:lang w:eastAsia="cs-CZ"/>
              </w:rPr>
              <w:t>Osobní údaje nejsou předávány či jinak zpřístupňovány jiným osobám.</w:t>
            </w:r>
          </w:p>
        </w:tc>
      </w:tr>
      <w:tr w:rsidR="00E53122" w:rsidRPr="003B62CC" w14:paraId="2C170F79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7BB09FF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7B4D6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5488F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3B62CC" w14:paraId="75F2707A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B9611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CE517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17750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3B62CC" w14:paraId="73257B15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0D1E2B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EF383F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1B3DF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3B62CC" w14:paraId="676D63C6" w14:textId="77777777" w:rsidTr="00D818DF">
        <w:trPr>
          <w:trHeight w:val="794"/>
          <w:jc w:val="center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FEFB79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63B39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EC77B3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03B8E672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6A99A441" w14:textId="77777777" w:rsidR="00E53122" w:rsidRDefault="00E53122" w:rsidP="00E53122">
      <w:pPr>
        <w:spacing w:before="0" w:line="240" w:lineRule="auto"/>
        <w:jc w:val="left"/>
      </w:pPr>
    </w:p>
    <w:p w14:paraId="233F3F16" w14:textId="77777777" w:rsidR="00E53122" w:rsidRDefault="00E53122" w:rsidP="00E53122">
      <w:pPr>
        <w:spacing w:before="0" w:line="240" w:lineRule="auto"/>
        <w:jc w:val="left"/>
      </w:pPr>
    </w:p>
    <w:p w14:paraId="622E283D" w14:textId="77777777" w:rsidR="00E53122" w:rsidRDefault="00E53122" w:rsidP="00E53122"/>
    <w:p w14:paraId="1FCA949D" w14:textId="77777777" w:rsidR="00E53122" w:rsidRPr="00D95B0A" w:rsidRDefault="00E53122" w:rsidP="00E53122">
      <w:pPr>
        <w:pStyle w:val="Nadpis2"/>
      </w:pPr>
      <w:bookmarkStart w:id="67" w:name="_Toc44057606"/>
      <w:r>
        <w:lastRenderedPageBreak/>
        <w:t>Vydávání a evidence průkazů dětí, žáků, studentů</w:t>
      </w:r>
      <w:bookmarkEnd w:id="67"/>
    </w:p>
    <w:p w14:paraId="39B40674" w14:textId="6575C7F8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81E3D" w14:paraId="22F2F124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A686B8E" w14:textId="7F9176BA" w:rsidR="0042319F" w:rsidRPr="00E81E3D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vedený dle čl. 30 odst. 1 </w:t>
            </w:r>
            <w:hyperlink r:id="rId42" w:tgtFrame="_blank" w:tooltip=" [nové okno]" w:history="1">
              <w:r w:rsidRPr="0042319F">
                <w:rPr>
                  <w:color w:val="0000FF"/>
                  <w:u w:val="single"/>
                </w:rPr>
                <w:t xml:space="preserve">nařízení Evropského parlamentu a Rady (EU) 2016/679 </w:t>
              </w:r>
            </w:hyperlink>
            <w:r>
              <w:t xml:space="preserve">(GDPR) </w:t>
            </w:r>
          </w:p>
        </w:tc>
      </w:tr>
      <w:tr w:rsidR="0042319F" w:rsidRPr="00E81E3D" w14:paraId="4026F9C3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7CE0183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vyhmjux</w:t>
            </w:r>
            <w:proofErr w:type="spellEnd"/>
          </w:p>
          <w:p w14:paraId="5D19C1A7" w14:textId="751CE23E" w:rsidR="0042319F" w:rsidRPr="00E81E3D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DB0AEA" w14:paraId="05FE836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2487C5E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D7E36A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3C1500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3D1867">
              <w:rPr>
                <w:b/>
                <w:sz w:val="16"/>
                <w:szCs w:val="16"/>
              </w:rPr>
              <w:t>VYDÁVÁNÍ A EVIDENCE PRŮKAZŮ DĚTÍ, ŽÁKŮ, STUDENTŮ</w:t>
            </w:r>
          </w:p>
        </w:tc>
      </w:tr>
      <w:tr w:rsidR="00E53122" w:rsidRPr="00E81E3D" w14:paraId="7ED52F3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030D1D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1AC216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7D94BACD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písm.: f) GDPR</w:t>
            </w:r>
          </w:p>
          <w:p w14:paraId="4DCF517E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7634E7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  <w:p w14:paraId="42D84B7F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8D3F73" w14:paraId="6438A8E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810FEB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4C9A64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3D1867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CBB703" w14:textId="77777777" w:rsidR="00E53122" w:rsidRPr="003D1867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E81E3D" w14:paraId="57C6DF2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B4BCAC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B6FE01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3B5F61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Děti, žáci, studenti.</w:t>
            </w:r>
          </w:p>
        </w:tc>
      </w:tr>
      <w:tr w:rsidR="00E53122" w:rsidRPr="00422E8B" w14:paraId="1AFACB1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6CEAD7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79E8A4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DE8756" w14:textId="77777777" w:rsidR="00E53122" w:rsidRPr="003D1867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Jméno, příjmení, datum narození, fotografie, název školy (školského zařízení).</w:t>
            </w:r>
          </w:p>
        </w:tc>
      </w:tr>
      <w:tr w:rsidR="00E53122" w:rsidRPr="00E81E3D" w14:paraId="25B710B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4D9A21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1EB1FE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9F141F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Nejsou předávány jiným osobám.</w:t>
            </w:r>
          </w:p>
          <w:p w14:paraId="1BD3C19B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E81E3D" w14:paraId="315D71F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B08A879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34170E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65398B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E81E3D" w14:paraId="32CE0ED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8E932B1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4AB213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9E73D2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E81E3D" w14:paraId="473FD81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1D0A61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23F9C3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319577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E81E3D" w14:paraId="7136C4A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751A65F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687750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B5E1A6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89E6FDF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5D234A9B" w14:textId="31AED173" w:rsidR="00E53122" w:rsidRPr="00D95B0A" w:rsidRDefault="00435A36" w:rsidP="00E53122">
      <w:pPr>
        <w:pStyle w:val="Nadpis2"/>
      </w:pPr>
      <w:bookmarkStart w:id="68" w:name="_Toc44057607"/>
      <w:r>
        <w:lastRenderedPageBreak/>
        <w:t>P</w:t>
      </w:r>
      <w:r w:rsidR="00F90E2A">
        <w:t>oskytování zaměstnaneckých výhod (</w:t>
      </w:r>
      <w:r w:rsidR="00E53122">
        <w:t>benefit</w:t>
      </w:r>
      <w:r w:rsidR="00F90E2A">
        <w:t>ů)</w:t>
      </w:r>
      <w:bookmarkEnd w:id="68"/>
    </w:p>
    <w:p w14:paraId="2DF1F39A" w14:textId="77777777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4A88CE6D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61B25E0" w14:textId="786E52D3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3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034AF32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EAC11AD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D641372" w14:textId="2A2F06CC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7287C59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5FDB7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724C9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F0A21B" w14:textId="2C3FCD9A" w:rsidR="00E53122" w:rsidRPr="008D088F" w:rsidRDefault="00F90E2A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F90E2A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OSK</w:t>
            </w:r>
            <w:r w:rsidRPr="00F90E2A">
              <w:rPr>
                <w:b/>
                <w:sz w:val="16"/>
                <w:szCs w:val="16"/>
              </w:rPr>
              <w:t>YTOVÁNÍ ZAMĚSTNANECKÝCH VÝHOD (BENEFITŮ)</w:t>
            </w:r>
          </w:p>
        </w:tc>
      </w:tr>
      <w:tr w:rsidR="00E53122" w:rsidRPr="00F90E2A" w14:paraId="59753F7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DB32AC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7C41A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62EF49B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písm.: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EC6F44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</w:tc>
      </w:tr>
      <w:tr w:rsidR="00E53122" w:rsidRPr="00F90E2A" w14:paraId="7EB7563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211C308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73BFDA" w14:textId="58972042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940602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89/2012 Sb., občanský zákoník.</w:t>
            </w:r>
          </w:p>
        </w:tc>
      </w:tr>
      <w:tr w:rsidR="00E53122" w:rsidRPr="00F90E2A" w14:paraId="5B79323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734D8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71195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1E50EE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Zaměstnanci.</w:t>
            </w:r>
          </w:p>
        </w:tc>
      </w:tr>
      <w:tr w:rsidR="00E53122" w:rsidRPr="00F90E2A" w14:paraId="5C160B2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877B2F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8D9DCF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EBB89C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zaměstnavatel, případně další údaje nutné pro poskytnutí benefitu.</w:t>
            </w:r>
          </w:p>
        </w:tc>
      </w:tr>
      <w:tr w:rsidR="00E53122" w:rsidRPr="00F90E2A" w14:paraId="7447AF7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4B749EF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9C437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D43C4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Poskytovatel benefitů.</w:t>
            </w:r>
          </w:p>
          <w:p w14:paraId="0019AE7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32F871E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D22B7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F5FA6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94010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18A3E3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36E7F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6DACE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8FAA6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53CE088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8282C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E0C7B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5B9E2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3DD5C4D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2A8AF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21469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89D3503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4207BC76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CEC90D8" w14:textId="77777777" w:rsidR="00E53122" w:rsidRDefault="00E53122" w:rsidP="00E53122"/>
    <w:p w14:paraId="2A7D7F2B" w14:textId="6C214BB1" w:rsidR="00E53122" w:rsidRPr="00132124" w:rsidRDefault="00435A36" w:rsidP="00E53122">
      <w:pPr>
        <w:pStyle w:val="Nadpis2"/>
        <w:ind w:left="578"/>
      </w:pPr>
      <w:bookmarkStart w:id="69" w:name="_Toc44057608"/>
      <w:r>
        <w:lastRenderedPageBreak/>
        <w:t>V</w:t>
      </w:r>
      <w:r w:rsidR="006B71F0">
        <w:t>edení spisové služby v aplikaci geov</w:t>
      </w:r>
      <w:r w:rsidR="00E53122">
        <w:t>ap</w:t>
      </w:r>
      <w:bookmarkEnd w:id="69"/>
    </w:p>
    <w:p w14:paraId="2B846026" w14:textId="692477C7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37DD646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0696F3E" w14:textId="6295ABA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17A3478F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54FC1A1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4361BD2D" w14:textId="0FC43A8C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0D4418F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FCF51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54544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31A2E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sz w:val="16"/>
                <w:szCs w:val="16"/>
                <w:lang w:eastAsia="cs-CZ"/>
              </w:rPr>
              <w:t>VEDENÍ SPISOVÉ SLUŽBY V APLIKACI GEOVAP</w:t>
            </w:r>
          </w:p>
        </w:tc>
      </w:tr>
      <w:tr w:rsidR="00E53122" w:rsidRPr="00F90E2A" w14:paraId="66BE0DF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7F994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27D37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</w:t>
            </w:r>
          </w:p>
          <w:p w14:paraId="6CE86F8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0C163E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289CF34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2B3EA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0EAEA2" w14:textId="159F4B85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4E5844" w14:textId="77777777" w:rsidR="00E53122" w:rsidRPr="008D088F" w:rsidRDefault="00E53122" w:rsidP="00D818DF">
            <w:pPr>
              <w:spacing w:before="120" w:after="12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 § 64 zákona č. 449/2004 Sb., o archivnictví a spisové službě.</w:t>
            </w:r>
          </w:p>
        </w:tc>
      </w:tr>
      <w:tr w:rsidR="00E53122" w:rsidRPr="00F90E2A" w14:paraId="36E718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2CFA8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94C95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FBF6F3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Odesílatel dokumentu</w:t>
            </w:r>
          </w:p>
          <w:p w14:paraId="4B3DAFE7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Příjemce dokumentu</w:t>
            </w:r>
          </w:p>
          <w:p w14:paraId="189212C7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Jiná osoba, jíž se dokument týká</w:t>
            </w:r>
          </w:p>
        </w:tc>
      </w:tr>
      <w:tr w:rsidR="00E53122" w:rsidRPr="00F90E2A" w14:paraId="41CA341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9C7B7E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3A871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5D2991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 údaje: jméno, příjmení, titul, datum narození (</w:t>
            </w:r>
            <w:r w:rsidRPr="008D088F">
              <w:rPr>
                <w:rFonts w:cs="Arial"/>
                <w:i/>
                <w:iCs/>
                <w:sz w:val="16"/>
                <w:szCs w:val="16"/>
                <w:lang w:eastAsia="cs-CZ"/>
              </w:rPr>
              <w:t>datum narození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i/>
                <w:iCs/>
                <w:sz w:val="16"/>
                <w:szCs w:val="16"/>
                <w:lang w:eastAsia="cs-CZ"/>
              </w:rPr>
              <w:t>pouze v případě nezbytnosti k odlišení osob se stejným jménem a příjmením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). </w:t>
            </w:r>
          </w:p>
          <w:p w14:paraId="31105999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Adresní údaje: adresa trvalého pobytu, adresa bydliště, doručovací adresa.</w:t>
            </w:r>
          </w:p>
          <w:p w14:paraId="5B4A05B7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dle typu agendy.</w:t>
            </w:r>
          </w:p>
        </w:tc>
      </w:tr>
      <w:tr w:rsidR="00E53122" w:rsidRPr="00F90E2A" w14:paraId="73B41FF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3D44CE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853C4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660E11" w14:textId="77777777" w:rsidR="00E53122" w:rsidRPr="008D088F" w:rsidRDefault="00E53122" w:rsidP="00487F39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Zlínský kraj, IČO 70891320 (zpracovatel –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hosting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spisové služby GEOVAP)</w:t>
            </w:r>
          </w:p>
          <w:p w14:paraId="5A366456" w14:textId="77777777" w:rsidR="00E53122" w:rsidRPr="008D088F" w:rsidRDefault="00E53122" w:rsidP="00487F39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GEOVAP, spol. s r.o., IČO 15049248 (osoba pověřená zpracováním z důvodu poskytování SW podpory.)</w:t>
            </w:r>
          </w:p>
        </w:tc>
      </w:tr>
      <w:tr w:rsidR="00E53122" w:rsidRPr="00F90E2A" w14:paraId="43A3882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3C2A9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39C7A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AE313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74E7C6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AB840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F4F96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10BDC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77DB9BB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082D59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0A1A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07245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3 roky</w:t>
            </w:r>
          </w:p>
          <w:p w14:paraId="230AFEB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(Skartační lhůta pro údaje o fyzické osobě vedené ve jmenném rejstříku počíná běžet předáním dokumentů a spisů, ke kterým se údaje o fyzické osobě vztahovaly, nebo archivu, nebo jejich zničením.)</w:t>
            </w:r>
          </w:p>
        </w:tc>
      </w:tr>
      <w:tr w:rsidR="00E53122" w:rsidRPr="00F90E2A" w14:paraId="5A4EB40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F1630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71733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5EC7A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31CFE2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85E0BB3" w14:textId="77777777" w:rsidR="00E53122" w:rsidRDefault="00E53122" w:rsidP="00E53122"/>
    <w:p w14:paraId="4B60D505" w14:textId="77777777" w:rsidR="00E53122" w:rsidRPr="00D95B0A" w:rsidRDefault="00E53122" w:rsidP="00E53122">
      <w:pPr>
        <w:pStyle w:val="Nadpis2"/>
      </w:pPr>
      <w:bookmarkStart w:id="70" w:name="_Toc44057609"/>
      <w:r>
        <w:lastRenderedPageBreak/>
        <w:t>Vyřizování stížností, podnětů a oznámení</w:t>
      </w:r>
      <w:bookmarkEnd w:id="70"/>
    </w:p>
    <w:p w14:paraId="5CD8EDC4" w14:textId="7606C67A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1483D97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92666F3" w14:textId="7611D2DB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5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2F41D663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659E4B6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6B6F7E01" w14:textId="01A7F768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0748132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CA6EB5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05C7F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D4D04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VYŘIZOVÁNÍ STÍŽNOSTÍ, PODNĚTŮ A OZNÁMENÍ</w:t>
            </w:r>
          </w:p>
        </w:tc>
      </w:tr>
      <w:tr w:rsidR="00E53122" w:rsidRPr="00F90E2A" w14:paraId="754D8EB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12CE2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D4DA0A" w14:textId="77777777" w:rsidR="00F90E2A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337C717C" w14:textId="43B68ED1" w:rsidR="00E53122" w:rsidRPr="008D088F" w:rsidRDefault="00E53122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481A737E" w14:textId="4D91CEE0" w:rsidR="00E53122" w:rsidRPr="008D088F" w:rsidRDefault="00E5312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c) GDPR</w:t>
            </w:r>
          </w:p>
          <w:p w14:paraId="39CD939F" w14:textId="6DBA573E" w:rsidR="00E53122" w:rsidRPr="008D088F" w:rsidRDefault="00E5312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A5155A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3E30E853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</w:tc>
      </w:tr>
      <w:tr w:rsidR="00E53122" w:rsidRPr="00F90E2A" w14:paraId="620D809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6814A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EC8044" w14:textId="05354ACD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legislativa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017C61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500/2004 Sb., správní řád.</w:t>
            </w:r>
          </w:p>
        </w:tc>
      </w:tr>
      <w:tr w:rsidR="00E53122" w:rsidRPr="00F90E2A" w14:paraId="7081E65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0BC5A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AB51F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755670" w14:textId="77026C2B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Stěžovatel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oznamovatel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podnětu.</w:t>
            </w:r>
          </w:p>
        </w:tc>
      </w:tr>
      <w:tr w:rsidR="00E53122" w:rsidRPr="00F90E2A" w14:paraId="3D148CB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6FA2A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BEC55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A5860D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narození, bydliště, e-mail, telefon, další údaje uvedené ve stížnosti/podnětu.</w:t>
            </w:r>
          </w:p>
        </w:tc>
      </w:tr>
      <w:tr w:rsidR="00E53122" w:rsidRPr="00F90E2A" w14:paraId="41DE6BA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86658B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65317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27F17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Nejsou předávány jiným osobám s výjimkou případů, kdy musí být stížnost či podnět předána dalším orgánům (např. zřizovatel či orgán činný v trestním řízení apod.) </w:t>
            </w:r>
          </w:p>
          <w:p w14:paraId="1967E58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4FDAF81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CD5A5B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42229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36941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438EC3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6D434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BA02D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0B86A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80C9B7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CABB0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757BC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19FD0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534FAC7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B4AD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80149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A2BBF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613091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329727D2" w14:textId="77777777" w:rsidR="00E53122" w:rsidRDefault="00E53122" w:rsidP="00E53122"/>
    <w:p w14:paraId="6BDF62AD" w14:textId="77777777" w:rsidR="00E53122" w:rsidRPr="00D95B0A" w:rsidRDefault="00E53122" w:rsidP="00E53122">
      <w:pPr>
        <w:pStyle w:val="Nadpis2"/>
      </w:pPr>
      <w:bookmarkStart w:id="71" w:name="_Toc44057610"/>
      <w:r>
        <w:lastRenderedPageBreak/>
        <w:t>Zadávání a vyhodnocování veřejných zakázek</w:t>
      </w:r>
      <w:bookmarkEnd w:id="71"/>
    </w:p>
    <w:p w14:paraId="73D97A4F" w14:textId="23CB09BB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D47BD9D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362574" w14:textId="5F1DF7E9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6528608B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6935474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34420E39" w14:textId="3D1BD902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3B2AC1F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0CAB68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1898B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8A849F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ZADÁVÁNÍ A VYHODNOCOVÁNÍ VEŘEJNÝCH ZAKÁZEK</w:t>
            </w:r>
          </w:p>
        </w:tc>
      </w:tr>
      <w:tr w:rsidR="00E53122" w:rsidRPr="00F90E2A" w14:paraId="3647F5D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5F881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F44A5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17D40AB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písm.: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AC3A5E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7A392D5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AF6D89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09E33B" w14:textId="2287AC08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pro </w:t>
            </w: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</w:t>
            </w:r>
            <w:r w:rsidR="00BE1738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slativa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5F2CB3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500/2004 Sb., 89/2012 Sb., občanský zákoník;</w:t>
            </w:r>
          </w:p>
          <w:p w14:paraId="2E42867A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134/2016 Sb., o zadávání veřejných zakázek;</w:t>
            </w:r>
          </w:p>
          <w:p w14:paraId="492DB9AE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3CF4A8C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8E2AD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0F57A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A23C6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Účastníci výběrového řízení na veřejné zakázce. </w:t>
            </w:r>
          </w:p>
        </w:tc>
      </w:tr>
      <w:tr w:rsidR="00E53122" w:rsidRPr="00F90E2A" w14:paraId="1A54B5E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FC380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FD6A6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E81523" w14:textId="77777777" w:rsidR="00E53122" w:rsidRPr="008D088F" w:rsidRDefault="00E53122" w:rsidP="00D818DF">
            <w:pPr>
              <w:spacing w:before="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</w:rPr>
              <w:t xml:space="preserve">Titul, jméno, případně jména, příjmení, datum narození (IČO), </w:t>
            </w:r>
            <w:r w:rsidRPr="008D088F">
              <w:rPr>
                <w:rFonts w:cs="Arial"/>
                <w:sz w:val="16"/>
                <w:szCs w:val="16"/>
              </w:rPr>
              <w:br/>
              <w:t>telefon, adresa, bydliště (sídlo), e-mail, číslo účtu, datová schránka, profesní životopisy zaměstnanců uchazečů, certifikace zaměstnanců uchazeče.</w:t>
            </w:r>
          </w:p>
          <w:p w14:paraId="0C7FB523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5C0D3E1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D2ABD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164F6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F14AD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Nejsou předávány jiným osobám. </w:t>
            </w:r>
          </w:p>
          <w:p w14:paraId="38D199F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66439B1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133D7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29BA8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E66F2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1C44B6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A18C5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92787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236AC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4F697B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8E8D7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1D59AD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A1318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31F859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27D2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D2A5F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35912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F0D72C2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6A3BEA0" w14:textId="77777777" w:rsidR="00E53122" w:rsidRDefault="00E53122" w:rsidP="00E53122"/>
    <w:p w14:paraId="12D4D21A" w14:textId="77777777" w:rsidR="00E53122" w:rsidRDefault="00E53122" w:rsidP="00E53122"/>
    <w:p w14:paraId="098CD7FC" w14:textId="77777777" w:rsidR="00E53122" w:rsidRPr="00D95B0A" w:rsidRDefault="00E53122" w:rsidP="00E53122">
      <w:pPr>
        <w:pStyle w:val="Nadpis2"/>
      </w:pPr>
      <w:bookmarkStart w:id="72" w:name="_Toc44057611"/>
      <w:r>
        <w:lastRenderedPageBreak/>
        <w:t>Centralizovaný nástroj pro řízení přístupových oprávnění (např.Active directory)</w:t>
      </w:r>
      <w:bookmarkEnd w:id="72"/>
    </w:p>
    <w:p w14:paraId="7B469C49" w14:textId="77777777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4E344CA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EE69022" w14:textId="3892571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7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77CB9B09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C54B904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476E915E" w14:textId="094AD28E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038364A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07AAF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35D75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93CF4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CENTRALIZOVANÝ NÁSTROJ PRO ŘÍZENÍ PŘÍSTUPOVÝCH OPRÁVNĚNÍ (např. ACTIVE DIRECTORY)</w:t>
            </w:r>
          </w:p>
        </w:tc>
      </w:tr>
      <w:tr w:rsidR="00E53122" w:rsidRPr="00F90E2A" w14:paraId="37B89F3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2B94BA8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9868EF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podle čl. 6 odst. </w:t>
            </w:r>
          </w:p>
          <w:p w14:paraId="66FE912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1 písm.: f) GDPR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13A0F1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  <w:p w14:paraId="3F122F98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2D47775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0C1591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83020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F25F86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6761E1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9BB02E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6B22C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721CB0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Uživatelé informačního systému.</w:t>
            </w:r>
          </w:p>
        </w:tc>
      </w:tr>
      <w:tr w:rsidR="00E53122" w:rsidRPr="00F90E2A" w14:paraId="2E4C654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C6C1BD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74BA4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B1B3852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pracovní e-mail, telefon.</w:t>
            </w:r>
          </w:p>
        </w:tc>
      </w:tr>
      <w:tr w:rsidR="00E53122" w:rsidRPr="00F90E2A" w14:paraId="57E8502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3D707B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4F37D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1F1153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Nejsou předávány jiným osobám.</w:t>
            </w:r>
          </w:p>
        </w:tc>
      </w:tr>
      <w:tr w:rsidR="00E53122" w:rsidRPr="00F90E2A" w14:paraId="3249DCE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58C2F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3B3CF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9DB58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33453F1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6AD44B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03116E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48D5F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90E2A" w:rsidRPr="000B2C17" w14:paraId="12B29E73" w14:textId="77777777" w:rsidTr="003C1CED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CAEC83" w14:textId="77777777" w:rsidR="00F90E2A" w:rsidRPr="000B2C17" w:rsidRDefault="00F90E2A" w:rsidP="003C1CE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E01A83" w14:textId="77777777" w:rsidR="00F90E2A" w:rsidRPr="000B2C17" w:rsidRDefault="00F90E2A" w:rsidP="003C1CE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65BA8E" w14:textId="77777777" w:rsidR="00F90E2A" w:rsidRPr="000B2C17" w:rsidRDefault="00F90E2A" w:rsidP="003C1CE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sz w:val="16"/>
                <w:szCs w:val="16"/>
                <w:lang w:eastAsia="cs-CZ"/>
              </w:rPr>
              <w:t>Po ukončení pracovního poměru zůstávají účty neaktivní.</w:t>
            </w:r>
          </w:p>
        </w:tc>
      </w:tr>
      <w:tr w:rsidR="00F90E2A" w:rsidRPr="000B2C17" w14:paraId="4CAF358B" w14:textId="77777777" w:rsidTr="003C1CED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75697B" w14:textId="77777777" w:rsidR="00F90E2A" w:rsidRPr="000B2C17" w:rsidRDefault="00F90E2A" w:rsidP="003C1CE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5C8D5E" w14:textId="77777777" w:rsidR="00F90E2A" w:rsidRPr="000B2C17" w:rsidRDefault="00F90E2A" w:rsidP="003C1CE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A82863" w14:textId="77777777" w:rsidR="00F90E2A" w:rsidRPr="000B2C17" w:rsidRDefault="00F90E2A" w:rsidP="003C1CE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5B22449E" w14:textId="77777777" w:rsidR="00F90E2A" w:rsidRPr="000B2C17" w:rsidRDefault="00F90E2A" w:rsidP="003C1CE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0B2C17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5E466E3" w14:textId="7170FC62" w:rsidR="00E53122" w:rsidRDefault="00E53122" w:rsidP="00E53122"/>
    <w:p w14:paraId="168F2C39" w14:textId="7DE7F150" w:rsidR="00F90E2A" w:rsidRDefault="00F90E2A" w:rsidP="00E53122"/>
    <w:p w14:paraId="46218073" w14:textId="77777777" w:rsidR="00F90E2A" w:rsidRDefault="00F90E2A" w:rsidP="00E53122"/>
    <w:p w14:paraId="664BE1E3" w14:textId="77777777" w:rsidR="00E53122" w:rsidRPr="00D95B0A" w:rsidRDefault="00E53122" w:rsidP="00E53122">
      <w:pPr>
        <w:pStyle w:val="Nadpis2"/>
      </w:pPr>
      <w:bookmarkStart w:id="73" w:name="_Toc44057612"/>
      <w:r>
        <w:lastRenderedPageBreak/>
        <w:t>Kontrola sítě a internetového provozu</w:t>
      </w:r>
      <w:bookmarkEnd w:id="73"/>
    </w:p>
    <w:p w14:paraId="0825AFFD" w14:textId="77777777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48203CF0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8DD2D51" w14:textId="33CE3A8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6EACAD3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0F7150A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17CEAC17" w14:textId="61EF0197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5990B45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17E266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93BDA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DF2B6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KONTROLA SÍTĚ A INTERNETOVÉHO PROVOZU</w:t>
            </w:r>
          </w:p>
        </w:tc>
      </w:tr>
      <w:tr w:rsidR="00E53122" w:rsidRPr="00F90E2A" w14:paraId="3ACD2BB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F62F74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B4FC7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podle čl. 6 odst. </w:t>
            </w:r>
          </w:p>
          <w:p w14:paraId="6446385F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1 písm.: f) GDPR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ED77D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  <w:p w14:paraId="551C53F1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235CF9E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135CFA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E2DDE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68B7B9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0714C3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0EB76D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3A2BB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AB9B4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Uživatelé informačního systému.</w:t>
            </w:r>
          </w:p>
        </w:tc>
      </w:tr>
      <w:tr w:rsidR="00E53122" w:rsidRPr="00F90E2A" w14:paraId="6BF9425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86784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C13DD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6F5414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Uživatelský účet, pracovní e-mail, auditní záznamy používaných aplikací, informace o využití elektronické pošty, obsah zpráv pracovní povahy, statistiky navštívených webových stránek.</w:t>
            </w:r>
          </w:p>
        </w:tc>
      </w:tr>
      <w:tr w:rsidR="00E53122" w:rsidRPr="00F90E2A" w14:paraId="043941E7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47374A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4EEB2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A12C9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Nejsou předávány jiným osobám.</w:t>
            </w:r>
          </w:p>
        </w:tc>
      </w:tr>
      <w:tr w:rsidR="00E53122" w:rsidRPr="00F90E2A" w14:paraId="615864B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3A1FD9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88AF01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2A42F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23B8061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1D5A1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14E28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42BF7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2F99B25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5CE22E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1DD88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07858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Po ukončení pracovního poměru zůstávají účty neaktivní.</w:t>
            </w:r>
          </w:p>
        </w:tc>
      </w:tr>
      <w:tr w:rsidR="00E53122" w:rsidRPr="00F90E2A" w14:paraId="56A00B6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5C16A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DD534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D1233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03FB217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54E22963" w14:textId="6CE7966E" w:rsidR="00E53122" w:rsidRDefault="00E53122" w:rsidP="00E53122"/>
    <w:p w14:paraId="0B82F166" w14:textId="77777777" w:rsidR="00F90E2A" w:rsidRDefault="00F90E2A" w:rsidP="00E53122"/>
    <w:p w14:paraId="035A92EF" w14:textId="77777777" w:rsidR="00E53122" w:rsidRPr="00D95B0A" w:rsidRDefault="00E53122" w:rsidP="00E53122">
      <w:pPr>
        <w:pStyle w:val="Nadpis2"/>
      </w:pPr>
      <w:bookmarkStart w:id="74" w:name="_Toc44057613"/>
      <w:r>
        <w:lastRenderedPageBreak/>
        <w:t>Výkon práv subjektu údajů</w:t>
      </w:r>
      <w:bookmarkEnd w:id="74"/>
    </w:p>
    <w:p w14:paraId="44C397BE" w14:textId="291CD958" w:rsidR="00E53122" w:rsidRDefault="00E53122" w:rsidP="00E53122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6893E8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EA1215A" w14:textId="5C62223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9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5D86770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13C1CBD" w14:textId="77777777" w:rsidR="002C2C29" w:rsidRPr="002C2C29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správce: Střední škola – Centrum odborné přípravy technické Kroměříž, Nábělkova 539/3, 767 01 Kroměříž, IČO: 00568945, tel: +420 573 308 211, e-mail: podatelna@coptkm.cz, IDDS: </w:t>
            </w:r>
            <w:proofErr w:type="spellStart"/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vyhmjux</w:t>
            </w:r>
            <w:proofErr w:type="spellEnd"/>
          </w:p>
          <w:p w14:paraId="7A31A4A6" w14:textId="1A273C07" w:rsidR="0042319F" w:rsidRPr="008D088F" w:rsidRDefault="002C2C29" w:rsidP="002C2C2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2C29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pověřenec pro ochranu osobních údajů: PaedDr. Ivo Horák, email: ivo.horak@coptkm.cz, telefon: 573 308 249</w:t>
            </w:r>
          </w:p>
        </w:tc>
      </w:tr>
      <w:tr w:rsidR="00E53122" w:rsidRPr="00F90E2A" w14:paraId="79E2A59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922C9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C4F11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6222E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VÝKON PRÁV SUBJEKTU ÚDAJŮ</w:t>
            </w:r>
          </w:p>
        </w:tc>
      </w:tr>
      <w:tr w:rsidR="00E53122" w:rsidRPr="00F90E2A" w14:paraId="61E2C65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F7038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4FD12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podle čl. 6 odst. </w:t>
            </w:r>
          </w:p>
          <w:p w14:paraId="0A18717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1 písm.: c) GDPR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C6561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140DA1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DEF03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B218D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6FC60D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Nařízení Evropského parlamentu a Rady (EU) 2016/679.</w:t>
            </w:r>
          </w:p>
        </w:tc>
      </w:tr>
      <w:tr w:rsidR="00E53122" w:rsidRPr="00F90E2A" w14:paraId="65DE0AE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F2439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16F2C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6CCC1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Žadatel. </w:t>
            </w:r>
          </w:p>
        </w:tc>
      </w:tr>
      <w:tr w:rsidR="00E53122" w:rsidRPr="00F90E2A" w14:paraId="59DC173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5558DA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3E4C4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004822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Jméno, příjmení, datum narození, adresa trvalého bydliště, adresa pro doručování, a jiné údaje uvedené žadatelem, např. telefon, e-mail, datová schránka. </w:t>
            </w:r>
          </w:p>
        </w:tc>
      </w:tr>
      <w:tr w:rsidR="00E53122" w:rsidRPr="00F90E2A" w14:paraId="7910A0C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72A0A5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89BEB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667E85" w14:textId="64F397B3" w:rsidR="00E53122" w:rsidRPr="008D088F" w:rsidRDefault="00F90E2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</w:t>
            </w:r>
            <w:r w:rsidR="00E53122" w:rsidRPr="008D088F">
              <w:rPr>
                <w:rFonts w:cs="Arial"/>
                <w:sz w:val="16"/>
                <w:szCs w:val="16"/>
                <w:lang w:eastAsia="cs-CZ"/>
              </w:rPr>
              <w:t xml:space="preserve">ejsou předávány jiným osobám, </w:t>
            </w:r>
          </w:p>
        </w:tc>
      </w:tr>
      <w:tr w:rsidR="00E53122" w:rsidRPr="00F90E2A" w14:paraId="19C25A2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DF6260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1CB12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424B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7ABE2F6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0853F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8927F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CFA37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03F33B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2D0D8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6C099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B7FBA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řádu.</w:t>
            </w:r>
          </w:p>
        </w:tc>
      </w:tr>
      <w:tr w:rsidR="00E53122" w:rsidRPr="00F90E2A" w14:paraId="4C526F5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B0479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B7C16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83682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C40C857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DD9B367" w14:textId="1F0F5EC0" w:rsidR="00E53122" w:rsidRDefault="00E53122" w:rsidP="00BE1738">
      <w:bookmarkStart w:id="75" w:name="_GoBack"/>
      <w:bookmarkEnd w:id="75"/>
    </w:p>
    <w:sectPr w:rsidR="00E53122" w:rsidSect="00C118C7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418" w:right="1134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10F6" w14:textId="77777777" w:rsidR="00417C90" w:rsidRDefault="00417C90" w:rsidP="00A95EBC">
      <w:r>
        <w:separator/>
      </w:r>
    </w:p>
    <w:p w14:paraId="29C58569" w14:textId="77777777" w:rsidR="00417C90" w:rsidRDefault="00417C90" w:rsidP="00A95EBC"/>
    <w:p w14:paraId="199BD108" w14:textId="77777777" w:rsidR="00417C90" w:rsidRDefault="00417C90" w:rsidP="00A95EBC"/>
    <w:p w14:paraId="09AEE91D" w14:textId="77777777" w:rsidR="00417C90" w:rsidRDefault="00417C90"/>
    <w:p w14:paraId="1631C2C6" w14:textId="77777777" w:rsidR="00417C90" w:rsidRDefault="00417C90"/>
  </w:endnote>
  <w:endnote w:type="continuationSeparator" w:id="0">
    <w:p w14:paraId="29F4C751" w14:textId="77777777" w:rsidR="00417C90" w:rsidRDefault="00417C90" w:rsidP="00A95EBC">
      <w:r>
        <w:continuationSeparator/>
      </w:r>
    </w:p>
    <w:p w14:paraId="2E8F48B7" w14:textId="77777777" w:rsidR="00417C90" w:rsidRDefault="00417C90" w:rsidP="00A95EBC"/>
    <w:p w14:paraId="49E56999" w14:textId="77777777" w:rsidR="00417C90" w:rsidRDefault="00417C90" w:rsidP="00A95EBC"/>
    <w:p w14:paraId="0110F99D" w14:textId="77777777" w:rsidR="00417C90" w:rsidRDefault="00417C90"/>
    <w:p w14:paraId="0344A626" w14:textId="77777777" w:rsidR="00417C90" w:rsidRDefault="00417C90"/>
  </w:endnote>
  <w:endnote w:type="continuationNotice" w:id="1">
    <w:p w14:paraId="45B168E5" w14:textId="77777777" w:rsidR="00417C90" w:rsidRDefault="00417C9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4B03" w14:textId="77777777" w:rsidR="00F45BB8" w:rsidRDefault="00F45BB8" w:rsidP="00852ACA">
    <w:pPr>
      <w:pStyle w:val="Zpat"/>
    </w:pPr>
    <w:r>
      <w:t>__________________________________________________________________________________________</w:t>
    </w:r>
  </w:p>
  <w:p w14:paraId="79CF4B04" w14:textId="7C59D726" w:rsidR="00F45BB8" w:rsidRPr="00E57F95" w:rsidRDefault="00F45BB8" w:rsidP="0018367F">
    <w:pPr>
      <w:pStyle w:val="Zpat"/>
      <w:spacing w:before="120"/>
      <w:ind w:right="282"/>
      <w:jc w:val="right"/>
    </w:pPr>
    <w:r>
      <w:tab/>
    </w:r>
    <w:r w:rsidRPr="00E57F95"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E57F95">
      <w:t xml:space="preserve"> z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57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62"/>
    </w:tblGrid>
    <w:tr w:rsidR="00F45BB8" w:rsidRPr="00C46E48" w14:paraId="79CF4B15" w14:textId="77777777" w:rsidTr="00083321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9CF4B14" w14:textId="77777777" w:rsidR="00F45BB8" w:rsidRPr="002137E8" w:rsidRDefault="00F45BB8" w:rsidP="00D3519A">
          <w:pPr>
            <w:pStyle w:val="Zpat1"/>
            <w:rPr>
              <w:sz w:val="16"/>
              <w:szCs w:val="16"/>
            </w:rPr>
          </w:pPr>
        </w:p>
      </w:tc>
    </w:tr>
  </w:tbl>
  <w:p w14:paraId="79CF4B16" w14:textId="77777777" w:rsidR="00F45BB8" w:rsidRDefault="00F45BB8" w:rsidP="00D35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187E" w14:textId="77777777" w:rsidR="00417C90" w:rsidRDefault="00417C90" w:rsidP="00A95EBC">
      <w:r>
        <w:separator/>
      </w:r>
    </w:p>
    <w:p w14:paraId="767694BA" w14:textId="77777777" w:rsidR="00417C90" w:rsidRDefault="00417C90" w:rsidP="00A95EBC"/>
    <w:p w14:paraId="3E34A69F" w14:textId="77777777" w:rsidR="00417C90" w:rsidRDefault="00417C90" w:rsidP="00A95EBC"/>
    <w:p w14:paraId="04E8EFC4" w14:textId="77777777" w:rsidR="00417C90" w:rsidRDefault="00417C90"/>
    <w:p w14:paraId="7742E90C" w14:textId="77777777" w:rsidR="00417C90" w:rsidRDefault="00417C90"/>
  </w:footnote>
  <w:footnote w:type="continuationSeparator" w:id="0">
    <w:p w14:paraId="021EF5A6" w14:textId="77777777" w:rsidR="00417C90" w:rsidRDefault="00417C90" w:rsidP="00A95EBC">
      <w:r>
        <w:continuationSeparator/>
      </w:r>
    </w:p>
    <w:p w14:paraId="78C2A0FE" w14:textId="77777777" w:rsidR="00417C90" w:rsidRDefault="00417C90" w:rsidP="00A95EBC"/>
    <w:p w14:paraId="5DA71940" w14:textId="77777777" w:rsidR="00417C90" w:rsidRDefault="00417C90" w:rsidP="00A95EBC"/>
    <w:p w14:paraId="6E808915" w14:textId="77777777" w:rsidR="00417C90" w:rsidRDefault="00417C90"/>
    <w:p w14:paraId="5417ECDA" w14:textId="77777777" w:rsidR="00417C90" w:rsidRDefault="00417C90"/>
  </w:footnote>
  <w:footnote w:type="continuationNotice" w:id="1">
    <w:p w14:paraId="045919E8" w14:textId="77777777" w:rsidR="00417C90" w:rsidRDefault="00417C9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F45BB8" w:rsidRPr="00F721D6" w14:paraId="79CF4B01" w14:textId="77777777" w:rsidTr="00416EFC">
      <w:trPr>
        <w:trHeight w:val="983"/>
      </w:trPr>
      <w:tc>
        <w:tcPr>
          <w:tcW w:w="2215" w:type="dxa"/>
          <w:vAlign w:val="center"/>
        </w:tcPr>
        <w:p w14:paraId="79CF4AFF" w14:textId="77777777" w:rsidR="00F45BB8" w:rsidRPr="00F721D6" w:rsidRDefault="00F45BB8" w:rsidP="00F721D6">
          <w:pPr>
            <w:pStyle w:val="zhlavobr"/>
          </w:pPr>
          <w:r>
            <w:drawing>
              <wp:inline distT="0" distB="0" distL="0" distR="0" wp14:anchorId="79CF4B17" wp14:editId="79CF4B18">
                <wp:extent cx="717550" cy="565150"/>
                <wp:effectExtent l="0" t="0" r="0" b="0"/>
                <wp:docPr id="3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79CF4B00" w14:textId="77777777" w:rsidR="00F45BB8" w:rsidRPr="00F721D6" w:rsidRDefault="00F45BB8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79CF4B02" w14:textId="77777777" w:rsidR="00F45BB8" w:rsidRDefault="00F45B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F45BB8" w:rsidRPr="0049423E" w14:paraId="79CF4B06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79CF4B05" w14:textId="77777777" w:rsidR="00F45BB8" w:rsidRPr="0049423E" w:rsidRDefault="00F45BB8" w:rsidP="00416EFC">
          <w:pPr>
            <w:pStyle w:val="Zhlav1"/>
            <w:framePr w:hSpace="0" w:wrap="auto" w:vAnchor="margin" w:hAnchor="text" w:yAlign="inline"/>
          </w:pPr>
        </w:p>
      </w:tc>
    </w:tr>
    <w:tr w:rsidR="00F45BB8" w:rsidRPr="0049423E" w14:paraId="79CF4B08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79CF4B07" w14:textId="77777777" w:rsidR="00F45BB8" w:rsidRPr="0057569E" w:rsidRDefault="00F45BB8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proofErr w:type="spellStart"/>
          <w:r w:rsidRPr="0057569E">
            <w:rPr>
              <w:sz w:val="24"/>
              <w:szCs w:val="24"/>
            </w:rPr>
            <w:t>Consultants</w:t>
          </w:r>
          <w:proofErr w:type="spellEnd"/>
          <w:r w:rsidRPr="0057569E">
            <w:rPr>
              <w:sz w:val="24"/>
              <w:szCs w:val="24"/>
            </w:rPr>
            <w:t xml:space="preserve"> s.r.o., K Trninám 945/34, 163 00 Praha</w:t>
          </w:r>
        </w:p>
      </w:tc>
    </w:tr>
  </w:tbl>
  <w:p w14:paraId="79CF4B09" w14:textId="77777777" w:rsidR="00F45BB8" w:rsidRPr="006A4D8A" w:rsidRDefault="00F45BB8" w:rsidP="0073375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48C8"/>
    <w:multiLevelType w:val="hybridMultilevel"/>
    <w:tmpl w:val="E32CD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C07"/>
    <w:multiLevelType w:val="hybridMultilevel"/>
    <w:tmpl w:val="E93C4B2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B5C78F0"/>
    <w:multiLevelType w:val="hybridMultilevel"/>
    <w:tmpl w:val="52CA8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46E"/>
    <w:multiLevelType w:val="hybridMultilevel"/>
    <w:tmpl w:val="78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07E08BFC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A3CE8"/>
    <w:multiLevelType w:val="hybridMultilevel"/>
    <w:tmpl w:val="9040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5F1"/>
    <w:multiLevelType w:val="hybridMultilevel"/>
    <w:tmpl w:val="8636496A"/>
    <w:lvl w:ilvl="0" w:tplc="ADD2FB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C039D"/>
    <w:multiLevelType w:val="hybridMultilevel"/>
    <w:tmpl w:val="9B3237FC"/>
    <w:lvl w:ilvl="0" w:tplc="F3C2DE68">
      <w:start w:val="1"/>
      <w:numFmt w:val="bullet"/>
      <w:pStyle w:val="odrka2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A19CD"/>
    <w:multiLevelType w:val="multilevel"/>
    <w:tmpl w:val="DE40DCE2"/>
    <w:lvl w:ilvl="0">
      <w:start w:val="1"/>
      <w:numFmt w:val="decimal"/>
      <w:pStyle w:val="Nadpis1"/>
      <w:lvlText w:val="%1"/>
      <w:lvlJc w:val="left"/>
      <w:pPr>
        <w:ind w:left="573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E2B35"/>
    <w:multiLevelType w:val="hybridMultilevel"/>
    <w:tmpl w:val="B7BE9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34DD8"/>
    <w:multiLevelType w:val="hybridMultilevel"/>
    <w:tmpl w:val="5856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BC1"/>
    <w:multiLevelType w:val="hybridMultilevel"/>
    <w:tmpl w:val="2774D9A0"/>
    <w:lvl w:ilvl="0" w:tplc="220A3E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26E51"/>
    <w:multiLevelType w:val="hybridMultilevel"/>
    <w:tmpl w:val="D560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B15"/>
    <w:multiLevelType w:val="hybridMultilevel"/>
    <w:tmpl w:val="E066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82E"/>
    <w:multiLevelType w:val="hybridMultilevel"/>
    <w:tmpl w:val="BF9E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283"/>
    <w:multiLevelType w:val="hybridMultilevel"/>
    <w:tmpl w:val="18722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5853"/>
    <w:multiLevelType w:val="hybridMultilevel"/>
    <w:tmpl w:val="8424D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53FF"/>
    <w:multiLevelType w:val="hybridMultilevel"/>
    <w:tmpl w:val="2724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3BB"/>
    <w:multiLevelType w:val="hybridMultilevel"/>
    <w:tmpl w:val="05166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F31"/>
    <w:multiLevelType w:val="hybridMultilevel"/>
    <w:tmpl w:val="1362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0C4"/>
    <w:multiLevelType w:val="hybridMultilevel"/>
    <w:tmpl w:val="55B8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597B"/>
    <w:multiLevelType w:val="hybridMultilevel"/>
    <w:tmpl w:val="2806B7E4"/>
    <w:lvl w:ilvl="0" w:tplc="220A3E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508C8"/>
    <w:multiLevelType w:val="hybridMultilevel"/>
    <w:tmpl w:val="0C3A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0813"/>
    <w:multiLevelType w:val="hybridMultilevel"/>
    <w:tmpl w:val="FD08B974"/>
    <w:lvl w:ilvl="0" w:tplc="220A3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23A89"/>
    <w:multiLevelType w:val="hybridMultilevel"/>
    <w:tmpl w:val="DF8A75D2"/>
    <w:lvl w:ilvl="0" w:tplc="87683636">
      <w:start w:val="1"/>
      <w:numFmt w:val="decimal"/>
      <w:pStyle w:val="slovannadpisodstavce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15645"/>
    <w:multiLevelType w:val="hybridMultilevel"/>
    <w:tmpl w:val="9C5E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4610A"/>
    <w:multiLevelType w:val="hybridMultilevel"/>
    <w:tmpl w:val="66D09B1A"/>
    <w:lvl w:ilvl="0" w:tplc="A71420FA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97D45"/>
    <w:multiLevelType w:val="hybridMultilevel"/>
    <w:tmpl w:val="300E0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417E"/>
    <w:multiLevelType w:val="hybridMultilevel"/>
    <w:tmpl w:val="8312A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EFA"/>
    <w:multiLevelType w:val="hybridMultilevel"/>
    <w:tmpl w:val="3CB6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7662"/>
    <w:multiLevelType w:val="hybridMultilevel"/>
    <w:tmpl w:val="CA20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441"/>
    <w:multiLevelType w:val="hybridMultilevel"/>
    <w:tmpl w:val="6786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0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30D65"/>
    <w:multiLevelType w:val="multilevel"/>
    <w:tmpl w:val="420C5936"/>
    <w:styleLink w:val="Stylslovner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B23695"/>
    <w:multiLevelType w:val="hybridMultilevel"/>
    <w:tmpl w:val="63A0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7"/>
  </w:num>
  <w:num w:numId="4">
    <w:abstractNumId w:val="4"/>
  </w:num>
  <w:num w:numId="5">
    <w:abstractNumId w:val="33"/>
  </w:num>
  <w:num w:numId="6">
    <w:abstractNumId w:val="7"/>
  </w:num>
  <w:num w:numId="7">
    <w:abstractNumId w:val="25"/>
  </w:num>
  <w:num w:numId="8">
    <w:abstractNumId w:val="13"/>
  </w:num>
  <w:num w:numId="9">
    <w:abstractNumId w:val="19"/>
  </w:num>
  <w:num w:numId="10">
    <w:abstractNumId w:val="18"/>
  </w:num>
  <w:num w:numId="11">
    <w:abstractNumId w:val="20"/>
  </w:num>
  <w:num w:numId="12">
    <w:abstractNumId w:val="29"/>
  </w:num>
  <w:num w:numId="13">
    <w:abstractNumId w:val="28"/>
  </w:num>
  <w:num w:numId="14">
    <w:abstractNumId w:val="35"/>
  </w:num>
  <w:num w:numId="15">
    <w:abstractNumId w:val="3"/>
  </w:num>
  <w:num w:numId="16">
    <w:abstractNumId w:val="31"/>
  </w:num>
  <w:num w:numId="17">
    <w:abstractNumId w:val="2"/>
  </w:num>
  <w:num w:numId="18">
    <w:abstractNumId w:val="32"/>
  </w:num>
  <w:num w:numId="19">
    <w:abstractNumId w:val="5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30"/>
  </w:num>
  <w:num w:numId="25">
    <w:abstractNumId w:val="17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0"/>
  </w:num>
  <w:num w:numId="31">
    <w:abstractNumId w:val="1"/>
  </w:num>
  <w:num w:numId="32">
    <w:abstractNumId w:val="9"/>
  </w:num>
  <w:num w:numId="33">
    <w:abstractNumId w:val="11"/>
  </w:num>
  <w:num w:numId="34">
    <w:abstractNumId w:val="6"/>
  </w:num>
  <w:num w:numId="35">
    <w:abstractNumId w:val="24"/>
  </w:num>
  <w:num w:numId="36">
    <w:abstractNumId w:val="22"/>
  </w:num>
  <w:num w:numId="3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0F"/>
    <w:rsid w:val="00000089"/>
    <w:rsid w:val="00000380"/>
    <w:rsid w:val="0000272D"/>
    <w:rsid w:val="00003221"/>
    <w:rsid w:val="00004616"/>
    <w:rsid w:val="00004851"/>
    <w:rsid w:val="00004B05"/>
    <w:rsid w:val="00010502"/>
    <w:rsid w:val="0001096E"/>
    <w:rsid w:val="0001236A"/>
    <w:rsid w:val="000128F0"/>
    <w:rsid w:val="000133A1"/>
    <w:rsid w:val="00013DC0"/>
    <w:rsid w:val="00013FCE"/>
    <w:rsid w:val="000145EE"/>
    <w:rsid w:val="000149D1"/>
    <w:rsid w:val="000155FF"/>
    <w:rsid w:val="00015AFC"/>
    <w:rsid w:val="00017119"/>
    <w:rsid w:val="00017425"/>
    <w:rsid w:val="0002024C"/>
    <w:rsid w:val="00021C15"/>
    <w:rsid w:val="00026EF3"/>
    <w:rsid w:val="000312CD"/>
    <w:rsid w:val="0003268B"/>
    <w:rsid w:val="000335A4"/>
    <w:rsid w:val="000355D3"/>
    <w:rsid w:val="00036B6A"/>
    <w:rsid w:val="00041919"/>
    <w:rsid w:val="00042737"/>
    <w:rsid w:val="00042AAA"/>
    <w:rsid w:val="000461D8"/>
    <w:rsid w:val="00046EA8"/>
    <w:rsid w:val="000472EB"/>
    <w:rsid w:val="000504F9"/>
    <w:rsid w:val="00051250"/>
    <w:rsid w:val="00051600"/>
    <w:rsid w:val="00051CD4"/>
    <w:rsid w:val="00052A8D"/>
    <w:rsid w:val="000532AA"/>
    <w:rsid w:val="00055F4E"/>
    <w:rsid w:val="000564E3"/>
    <w:rsid w:val="00063DB9"/>
    <w:rsid w:val="00064317"/>
    <w:rsid w:val="0006518B"/>
    <w:rsid w:val="00065580"/>
    <w:rsid w:val="00065837"/>
    <w:rsid w:val="0006597A"/>
    <w:rsid w:val="000659DA"/>
    <w:rsid w:val="000665E0"/>
    <w:rsid w:val="000670ED"/>
    <w:rsid w:val="00070415"/>
    <w:rsid w:val="000730F5"/>
    <w:rsid w:val="000737EF"/>
    <w:rsid w:val="00076D70"/>
    <w:rsid w:val="00077246"/>
    <w:rsid w:val="00080772"/>
    <w:rsid w:val="00080EE2"/>
    <w:rsid w:val="0008150F"/>
    <w:rsid w:val="00081B9F"/>
    <w:rsid w:val="00083321"/>
    <w:rsid w:val="00085925"/>
    <w:rsid w:val="00085A4F"/>
    <w:rsid w:val="00086D8F"/>
    <w:rsid w:val="000871A4"/>
    <w:rsid w:val="000872E9"/>
    <w:rsid w:val="0008783E"/>
    <w:rsid w:val="0009036A"/>
    <w:rsid w:val="00093850"/>
    <w:rsid w:val="00093BF4"/>
    <w:rsid w:val="0009418A"/>
    <w:rsid w:val="0009695B"/>
    <w:rsid w:val="00096C3D"/>
    <w:rsid w:val="000A09F7"/>
    <w:rsid w:val="000A0A52"/>
    <w:rsid w:val="000A1157"/>
    <w:rsid w:val="000A1389"/>
    <w:rsid w:val="000A20AF"/>
    <w:rsid w:val="000A3BD7"/>
    <w:rsid w:val="000A3F73"/>
    <w:rsid w:val="000A6218"/>
    <w:rsid w:val="000A6A66"/>
    <w:rsid w:val="000B103F"/>
    <w:rsid w:val="000B2261"/>
    <w:rsid w:val="000B4506"/>
    <w:rsid w:val="000B4BD8"/>
    <w:rsid w:val="000C0783"/>
    <w:rsid w:val="000C134B"/>
    <w:rsid w:val="000C329B"/>
    <w:rsid w:val="000C49F6"/>
    <w:rsid w:val="000C4F98"/>
    <w:rsid w:val="000D0F60"/>
    <w:rsid w:val="000D2422"/>
    <w:rsid w:val="000D279F"/>
    <w:rsid w:val="000D5EE8"/>
    <w:rsid w:val="000D659F"/>
    <w:rsid w:val="000D7C00"/>
    <w:rsid w:val="000E197A"/>
    <w:rsid w:val="000E29D8"/>
    <w:rsid w:val="000E3413"/>
    <w:rsid w:val="000E3DD3"/>
    <w:rsid w:val="000E4967"/>
    <w:rsid w:val="000E4C8A"/>
    <w:rsid w:val="000E57EB"/>
    <w:rsid w:val="000E67E5"/>
    <w:rsid w:val="000F0E9B"/>
    <w:rsid w:val="000F13A1"/>
    <w:rsid w:val="000F13EE"/>
    <w:rsid w:val="000F2F31"/>
    <w:rsid w:val="000F3151"/>
    <w:rsid w:val="000F3F3E"/>
    <w:rsid w:val="000F4636"/>
    <w:rsid w:val="000F7325"/>
    <w:rsid w:val="000F77F8"/>
    <w:rsid w:val="000F79E5"/>
    <w:rsid w:val="00101EC7"/>
    <w:rsid w:val="001023F7"/>
    <w:rsid w:val="0010316F"/>
    <w:rsid w:val="001036F1"/>
    <w:rsid w:val="00103943"/>
    <w:rsid w:val="00103C47"/>
    <w:rsid w:val="0010548B"/>
    <w:rsid w:val="00105DBC"/>
    <w:rsid w:val="00106879"/>
    <w:rsid w:val="0010793E"/>
    <w:rsid w:val="001100E6"/>
    <w:rsid w:val="001125B0"/>
    <w:rsid w:val="00113668"/>
    <w:rsid w:val="00113E7C"/>
    <w:rsid w:val="0011674F"/>
    <w:rsid w:val="00120CE2"/>
    <w:rsid w:val="00122680"/>
    <w:rsid w:val="00124696"/>
    <w:rsid w:val="001255FB"/>
    <w:rsid w:val="00125C2F"/>
    <w:rsid w:val="0012660B"/>
    <w:rsid w:val="00127DCC"/>
    <w:rsid w:val="001302D3"/>
    <w:rsid w:val="00131339"/>
    <w:rsid w:val="00132124"/>
    <w:rsid w:val="001326E5"/>
    <w:rsid w:val="00133E0E"/>
    <w:rsid w:val="00134460"/>
    <w:rsid w:val="00134C6A"/>
    <w:rsid w:val="00136A0E"/>
    <w:rsid w:val="0013728B"/>
    <w:rsid w:val="00141DD6"/>
    <w:rsid w:val="00141ED4"/>
    <w:rsid w:val="00142653"/>
    <w:rsid w:val="0014344B"/>
    <w:rsid w:val="00143AEF"/>
    <w:rsid w:val="001459C5"/>
    <w:rsid w:val="001460CE"/>
    <w:rsid w:val="001474D1"/>
    <w:rsid w:val="00151A61"/>
    <w:rsid w:val="00152540"/>
    <w:rsid w:val="00152E6D"/>
    <w:rsid w:val="00154CA3"/>
    <w:rsid w:val="0015756B"/>
    <w:rsid w:val="00162AE1"/>
    <w:rsid w:val="00163E06"/>
    <w:rsid w:val="001644D0"/>
    <w:rsid w:val="0016493A"/>
    <w:rsid w:val="00164A50"/>
    <w:rsid w:val="00166A50"/>
    <w:rsid w:val="00166AEA"/>
    <w:rsid w:val="00167C2D"/>
    <w:rsid w:val="00170491"/>
    <w:rsid w:val="00172333"/>
    <w:rsid w:val="00172550"/>
    <w:rsid w:val="0017289B"/>
    <w:rsid w:val="00172CE2"/>
    <w:rsid w:val="00173BFB"/>
    <w:rsid w:val="00173D7D"/>
    <w:rsid w:val="001754CD"/>
    <w:rsid w:val="0017560F"/>
    <w:rsid w:val="00175A9A"/>
    <w:rsid w:val="00181F20"/>
    <w:rsid w:val="00182514"/>
    <w:rsid w:val="00182C93"/>
    <w:rsid w:val="00182D9C"/>
    <w:rsid w:val="0018367F"/>
    <w:rsid w:val="00184A78"/>
    <w:rsid w:val="00187C37"/>
    <w:rsid w:val="0019029C"/>
    <w:rsid w:val="00191D13"/>
    <w:rsid w:val="0019297F"/>
    <w:rsid w:val="00192FBE"/>
    <w:rsid w:val="00193F52"/>
    <w:rsid w:val="001967BB"/>
    <w:rsid w:val="00196920"/>
    <w:rsid w:val="001A08CD"/>
    <w:rsid w:val="001A09F7"/>
    <w:rsid w:val="001A293A"/>
    <w:rsid w:val="001A3C23"/>
    <w:rsid w:val="001A58E2"/>
    <w:rsid w:val="001A5F68"/>
    <w:rsid w:val="001A6ECC"/>
    <w:rsid w:val="001B021A"/>
    <w:rsid w:val="001B02E6"/>
    <w:rsid w:val="001B0729"/>
    <w:rsid w:val="001B26CA"/>
    <w:rsid w:val="001B357A"/>
    <w:rsid w:val="001B4615"/>
    <w:rsid w:val="001B7152"/>
    <w:rsid w:val="001C082C"/>
    <w:rsid w:val="001C143B"/>
    <w:rsid w:val="001C2F89"/>
    <w:rsid w:val="001C439C"/>
    <w:rsid w:val="001C5486"/>
    <w:rsid w:val="001D0082"/>
    <w:rsid w:val="001D0CF9"/>
    <w:rsid w:val="001D4060"/>
    <w:rsid w:val="001D436C"/>
    <w:rsid w:val="001D4616"/>
    <w:rsid w:val="001D4F2D"/>
    <w:rsid w:val="001D5704"/>
    <w:rsid w:val="001D57D5"/>
    <w:rsid w:val="001D5D86"/>
    <w:rsid w:val="001D7627"/>
    <w:rsid w:val="001E0844"/>
    <w:rsid w:val="001E2E2C"/>
    <w:rsid w:val="001E36EA"/>
    <w:rsid w:val="001E4492"/>
    <w:rsid w:val="001E5867"/>
    <w:rsid w:val="001E69BA"/>
    <w:rsid w:val="001E7D8A"/>
    <w:rsid w:val="001F0460"/>
    <w:rsid w:val="001F15AD"/>
    <w:rsid w:val="001F2DB4"/>
    <w:rsid w:val="001F446A"/>
    <w:rsid w:val="001F47D6"/>
    <w:rsid w:val="001F57D4"/>
    <w:rsid w:val="0020138F"/>
    <w:rsid w:val="002028E6"/>
    <w:rsid w:val="00203774"/>
    <w:rsid w:val="00204168"/>
    <w:rsid w:val="00204F0A"/>
    <w:rsid w:val="002068F3"/>
    <w:rsid w:val="00207D2E"/>
    <w:rsid w:val="00210286"/>
    <w:rsid w:val="00210935"/>
    <w:rsid w:val="00211401"/>
    <w:rsid w:val="00212014"/>
    <w:rsid w:val="00212953"/>
    <w:rsid w:val="00212F5F"/>
    <w:rsid w:val="002137E8"/>
    <w:rsid w:val="002144C2"/>
    <w:rsid w:val="00214F0A"/>
    <w:rsid w:val="00214FEF"/>
    <w:rsid w:val="002153A6"/>
    <w:rsid w:val="00216392"/>
    <w:rsid w:val="00216808"/>
    <w:rsid w:val="00216BE0"/>
    <w:rsid w:val="0021716A"/>
    <w:rsid w:val="002202AC"/>
    <w:rsid w:val="002202EA"/>
    <w:rsid w:val="002212E5"/>
    <w:rsid w:val="00221465"/>
    <w:rsid w:val="0022155B"/>
    <w:rsid w:val="0022273A"/>
    <w:rsid w:val="00224FC4"/>
    <w:rsid w:val="0022503D"/>
    <w:rsid w:val="00225C34"/>
    <w:rsid w:val="00230C6A"/>
    <w:rsid w:val="002319E6"/>
    <w:rsid w:val="00235F22"/>
    <w:rsid w:val="00236329"/>
    <w:rsid w:val="00240EAF"/>
    <w:rsid w:val="00242295"/>
    <w:rsid w:val="002424FC"/>
    <w:rsid w:val="00242F19"/>
    <w:rsid w:val="00243611"/>
    <w:rsid w:val="00244972"/>
    <w:rsid w:val="00245D29"/>
    <w:rsid w:val="00250125"/>
    <w:rsid w:val="00252EBA"/>
    <w:rsid w:val="002550E1"/>
    <w:rsid w:val="002554A0"/>
    <w:rsid w:val="00257AA2"/>
    <w:rsid w:val="002628DB"/>
    <w:rsid w:val="00262D05"/>
    <w:rsid w:val="00262E05"/>
    <w:rsid w:val="00264555"/>
    <w:rsid w:val="002663C2"/>
    <w:rsid w:val="00266CE1"/>
    <w:rsid w:val="00267592"/>
    <w:rsid w:val="00270DA8"/>
    <w:rsid w:val="00271667"/>
    <w:rsid w:val="00271672"/>
    <w:rsid w:val="00271E20"/>
    <w:rsid w:val="00275A63"/>
    <w:rsid w:val="00275C70"/>
    <w:rsid w:val="00280F53"/>
    <w:rsid w:val="00283DD8"/>
    <w:rsid w:val="00284681"/>
    <w:rsid w:val="00286799"/>
    <w:rsid w:val="00286CC2"/>
    <w:rsid w:val="00287D9D"/>
    <w:rsid w:val="002906EC"/>
    <w:rsid w:val="00291660"/>
    <w:rsid w:val="0029180A"/>
    <w:rsid w:val="00293E33"/>
    <w:rsid w:val="00293F51"/>
    <w:rsid w:val="00294405"/>
    <w:rsid w:val="00297104"/>
    <w:rsid w:val="002A13B4"/>
    <w:rsid w:val="002A16E2"/>
    <w:rsid w:val="002A4D8A"/>
    <w:rsid w:val="002A5AE9"/>
    <w:rsid w:val="002A658B"/>
    <w:rsid w:val="002A7E58"/>
    <w:rsid w:val="002B121C"/>
    <w:rsid w:val="002B145E"/>
    <w:rsid w:val="002B1812"/>
    <w:rsid w:val="002B27B1"/>
    <w:rsid w:val="002B30DF"/>
    <w:rsid w:val="002B3FB1"/>
    <w:rsid w:val="002B5406"/>
    <w:rsid w:val="002B7B5A"/>
    <w:rsid w:val="002C0C82"/>
    <w:rsid w:val="002C1DF9"/>
    <w:rsid w:val="002C29EC"/>
    <w:rsid w:val="002C2C29"/>
    <w:rsid w:val="002C3D66"/>
    <w:rsid w:val="002C4493"/>
    <w:rsid w:val="002C49B9"/>
    <w:rsid w:val="002C5C79"/>
    <w:rsid w:val="002D15F5"/>
    <w:rsid w:val="002D16E1"/>
    <w:rsid w:val="002D3432"/>
    <w:rsid w:val="002D42D2"/>
    <w:rsid w:val="002D4C6E"/>
    <w:rsid w:val="002D5C2B"/>
    <w:rsid w:val="002E108D"/>
    <w:rsid w:val="002E19D6"/>
    <w:rsid w:val="002E301B"/>
    <w:rsid w:val="002E5B96"/>
    <w:rsid w:val="002E62D6"/>
    <w:rsid w:val="002E6477"/>
    <w:rsid w:val="002E6BED"/>
    <w:rsid w:val="002F1FB7"/>
    <w:rsid w:val="002F29FC"/>
    <w:rsid w:val="002F2C46"/>
    <w:rsid w:val="002F3B66"/>
    <w:rsid w:val="002F4A1B"/>
    <w:rsid w:val="002F61A3"/>
    <w:rsid w:val="002F63B0"/>
    <w:rsid w:val="0030050D"/>
    <w:rsid w:val="0030215C"/>
    <w:rsid w:val="003041B9"/>
    <w:rsid w:val="00305964"/>
    <w:rsid w:val="003109D4"/>
    <w:rsid w:val="00315572"/>
    <w:rsid w:val="00315DAA"/>
    <w:rsid w:val="003163C3"/>
    <w:rsid w:val="00323252"/>
    <w:rsid w:val="00323B00"/>
    <w:rsid w:val="00325A06"/>
    <w:rsid w:val="0032720C"/>
    <w:rsid w:val="003276CB"/>
    <w:rsid w:val="00327791"/>
    <w:rsid w:val="00327A27"/>
    <w:rsid w:val="00330C35"/>
    <w:rsid w:val="003317D7"/>
    <w:rsid w:val="00332C68"/>
    <w:rsid w:val="00334ECD"/>
    <w:rsid w:val="00335EE7"/>
    <w:rsid w:val="00342265"/>
    <w:rsid w:val="003432B5"/>
    <w:rsid w:val="00344AC0"/>
    <w:rsid w:val="00345DA8"/>
    <w:rsid w:val="003463C8"/>
    <w:rsid w:val="003465C2"/>
    <w:rsid w:val="00346623"/>
    <w:rsid w:val="003466D5"/>
    <w:rsid w:val="003474E3"/>
    <w:rsid w:val="0035168A"/>
    <w:rsid w:val="00351783"/>
    <w:rsid w:val="0035183B"/>
    <w:rsid w:val="00354518"/>
    <w:rsid w:val="003545F5"/>
    <w:rsid w:val="003556DA"/>
    <w:rsid w:val="00360C3D"/>
    <w:rsid w:val="00361D9F"/>
    <w:rsid w:val="003649CA"/>
    <w:rsid w:val="003656A9"/>
    <w:rsid w:val="003665B9"/>
    <w:rsid w:val="003666B6"/>
    <w:rsid w:val="0037133B"/>
    <w:rsid w:val="0037155A"/>
    <w:rsid w:val="00371991"/>
    <w:rsid w:val="00371F8C"/>
    <w:rsid w:val="00372867"/>
    <w:rsid w:val="0037342E"/>
    <w:rsid w:val="0038177C"/>
    <w:rsid w:val="00382D4B"/>
    <w:rsid w:val="003831A7"/>
    <w:rsid w:val="00383246"/>
    <w:rsid w:val="003836E6"/>
    <w:rsid w:val="00383E8E"/>
    <w:rsid w:val="00385E1B"/>
    <w:rsid w:val="00385EC2"/>
    <w:rsid w:val="00386FA0"/>
    <w:rsid w:val="003904CD"/>
    <w:rsid w:val="003919A6"/>
    <w:rsid w:val="0039302F"/>
    <w:rsid w:val="003939F8"/>
    <w:rsid w:val="003A121A"/>
    <w:rsid w:val="003A16BE"/>
    <w:rsid w:val="003A183D"/>
    <w:rsid w:val="003A2E59"/>
    <w:rsid w:val="003A3FBB"/>
    <w:rsid w:val="003A410D"/>
    <w:rsid w:val="003A4142"/>
    <w:rsid w:val="003B216F"/>
    <w:rsid w:val="003B2308"/>
    <w:rsid w:val="003B2E7E"/>
    <w:rsid w:val="003B5BDD"/>
    <w:rsid w:val="003B62CC"/>
    <w:rsid w:val="003C101C"/>
    <w:rsid w:val="003C1A12"/>
    <w:rsid w:val="003C1CED"/>
    <w:rsid w:val="003C23E4"/>
    <w:rsid w:val="003C24AC"/>
    <w:rsid w:val="003C26B7"/>
    <w:rsid w:val="003C2D6B"/>
    <w:rsid w:val="003C2DC3"/>
    <w:rsid w:val="003C404A"/>
    <w:rsid w:val="003C4447"/>
    <w:rsid w:val="003C477E"/>
    <w:rsid w:val="003C4812"/>
    <w:rsid w:val="003C5427"/>
    <w:rsid w:val="003C5BA9"/>
    <w:rsid w:val="003C5C76"/>
    <w:rsid w:val="003C699C"/>
    <w:rsid w:val="003C70DF"/>
    <w:rsid w:val="003C71EE"/>
    <w:rsid w:val="003C738F"/>
    <w:rsid w:val="003C7502"/>
    <w:rsid w:val="003C7D46"/>
    <w:rsid w:val="003D0732"/>
    <w:rsid w:val="003D14F1"/>
    <w:rsid w:val="003D1867"/>
    <w:rsid w:val="003D20C4"/>
    <w:rsid w:val="003D2EB2"/>
    <w:rsid w:val="003D361C"/>
    <w:rsid w:val="003D402D"/>
    <w:rsid w:val="003D51C8"/>
    <w:rsid w:val="003D6B5E"/>
    <w:rsid w:val="003D6CB4"/>
    <w:rsid w:val="003E1B52"/>
    <w:rsid w:val="003E2157"/>
    <w:rsid w:val="003E3848"/>
    <w:rsid w:val="003E50C5"/>
    <w:rsid w:val="003E529A"/>
    <w:rsid w:val="003E79FF"/>
    <w:rsid w:val="003E7B1D"/>
    <w:rsid w:val="003F152E"/>
    <w:rsid w:val="003F2D8C"/>
    <w:rsid w:val="003F36C8"/>
    <w:rsid w:val="003F42CD"/>
    <w:rsid w:val="003F4ACC"/>
    <w:rsid w:val="003F4EF2"/>
    <w:rsid w:val="003F5AE7"/>
    <w:rsid w:val="003F6CC3"/>
    <w:rsid w:val="003F7B05"/>
    <w:rsid w:val="004000FB"/>
    <w:rsid w:val="004003E9"/>
    <w:rsid w:val="00400F87"/>
    <w:rsid w:val="00401EC9"/>
    <w:rsid w:val="00402471"/>
    <w:rsid w:val="00402844"/>
    <w:rsid w:val="00402E3D"/>
    <w:rsid w:val="00405BB6"/>
    <w:rsid w:val="00407366"/>
    <w:rsid w:val="00411895"/>
    <w:rsid w:val="00411F90"/>
    <w:rsid w:val="00412F1F"/>
    <w:rsid w:val="004134C7"/>
    <w:rsid w:val="004155A5"/>
    <w:rsid w:val="00416EFC"/>
    <w:rsid w:val="00417BA9"/>
    <w:rsid w:val="00417C90"/>
    <w:rsid w:val="00422291"/>
    <w:rsid w:val="00422E8B"/>
    <w:rsid w:val="0042319F"/>
    <w:rsid w:val="004243F5"/>
    <w:rsid w:val="00424435"/>
    <w:rsid w:val="00424BF2"/>
    <w:rsid w:val="00425DEF"/>
    <w:rsid w:val="0042627C"/>
    <w:rsid w:val="00426445"/>
    <w:rsid w:val="00427378"/>
    <w:rsid w:val="00427BAE"/>
    <w:rsid w:val="004310C4"/>
    <w:rsid w:val="00432BEA"/>
    <w:rsid w:val="004336E7"/>
    <w:rsid w:val="0043457C"/>
    <w:rsid w:val="0043469B"/>
    <w:rsid w:val="00435A36"/>
    <w:rsid w:val="0043751F"/>
    <w:rsid w:val="00440414"/>
    <w:rsid w:val="00440B55"/>
    <w:rsid w:val="004443B4"/>
    <w:rsid w:val="00445253"/>
    <w:rsid w:val="004453D2"/>
    <w:rsid w:val="004454AA"/>
    <w:rsid w:val="00445646"/>
    <w:rsid w:val="00446C53"/>
    <w:rsid w:val="0045014F"/>
    <w:rsid w:val="00452B33"/>
    <w:rsid w:val="004543F2"/>
    <w:rsid w:val="004546C8"/>
    <w:rsid w:val="004576D5"/>
    <w:rsid w:val="004635F6"/>
    <w:rsid w:val="00467C45"/>
    <w:rsid w:val="00471566"/>
    <w:rsid w:val="004715A6"/>
    <w:rsid w:val="00472AD9"/>
    <w:rsid w:val="00474F21"/>
    <w:rsid w:val="00475ADC"/>
    <w:rsid w:val="00481823"/>
    <w:rsid w:val="00485654"/>
    <w:rsid w:val="00486C71"/>
    <w:rsid w:val="00486E23"/>
    <w:rsid w:val="00486F79"/>
    <w:rsid w:val="00487558"/>
    <w:rsid w:val="00487DF7"/>
    <w:rsid w:val="00487F39"/>
    <w:rsid w:val="00491B13"/>
    <w:rsid w:val="00493890"/>
    <w:rsid w:val="00493A7A"/>
    <w:rsid w:val="0049423E"/>
    <w:rsid w:val="00494A41"/>
    <w:rsid w:val="00495F89"/>
    <w:rsid w:val="0049606B"/>
    <w:rsid w:val="004A150E"/>
    <w:rsid w:val="004A2382"/>
    <w:rsid w:val="004A3D74"/>
    <w:rsid w:val="004A6064"/>
    <w:rsid w:val="004A6CF5"/>
    <w:rsid w:val="004B0169"/>
    <w:rsid w:val="004B46F6"/>
    <w:rsid w:val="004B5A03"/>
    <w:rsid w:val="004C0239"/>
    <w:rsid w:val="004C1005"/>
    <w:rsid w:val="004C1A48"/>
    <w:rsid w:val="004C3B38"/>
    <w:rsid w:val="004C7E7F"/>
    <w:rsid w:val="004D134B"/>
    <w:rsid w:val="004D4E65"/>
    <w:rsid w:val="004D6E3D"/>
    <w:rsid w:val="004E1390"/>
    <w:rsid w:val="004E2378"/>
    <w:rsid w:val="004E430E"/>
    <w:rsid w:val="004E62F0"/>
    <w:rsid w:val="004E6D5A"/>
    <w:rsid w:val="004F0839"/>
    <w:rsid w:val="004F09E0"/>
    <w:rsid w:val="004F2715"/>
    <w:rsid w:val="004F480B"/>
    <w:rsid w:val="004F59BD"/>
    <w:rsid w:val="004F617B"/>
    <w:rsid w:val="004F6CC6"/>
    <w:rsid w:val="00501762"/>
    <w:rsid w:val="00502E9A"/>
    <w:rsid w:val="00503DA1"/>
    <w:rsid w:val="00504E33"/>
    <w:rsid w:val="00507A40"/>
    <w:rsid w:val="005105BC"/>
    <w:rsid w:val="005115D0"/>
    <w:rsid w:val="005124C4"/>
    <w:rsid w:val="00514F45"/>
    <w:rsid w:val="00516845"/>
    <w:rsid w:val="005207B9"/>
    <w:rsid w:val="00521355"/>
    <w:rsid w:val="00521EDB"/>
    <w:rsid w:val="0052389D"/>
    <w:rsid w:val="005247B4"/>
    <w:rsid w:val="00525B11"/>
    <w:rsid w:val="00526938"/>
    <w:rsid w:val="00527869"/>
    <w:rsid w:val="00530C13"/>
    <w:rsid w:val="005327A9"/>
    <w:rsid w:val="00532D13"/>
    <w:rsid w:val="005332E6"/>
    <w:rsid w:val="00534F10"/>
    <w:rsid w:val="00535711"/>
    <w:rsid w:val="00535AC5"/>
    <w:rsid w:val="00536360"/>
    <w:rsid w:val="00537B8A"/>
    <w:rsid w:val="00537EAF"/>
    <w:rsid w:val="00541035"/>
    <w:rsid w:val="00541925"/>
    <w:rsid w:val="00541D0F"/>
    <w:rsid w:val="005423AD"/>
    <w:rsid w:val="00543A83"/>
    <w:rsid w:val="00543BA8"/>
    <w:rsid w:val="00545378"/>
    <w:rsid w:val="0054577C"/>
    <w:rsid w:val="005460F9"/>
    <w:rsid w:val="0054640F"/>
    <w:rsid w:val="00546EDC"/>
    <w:rsid w:val="00547F24"/>
    <w:rsid w:val="00551103"/>
    <w:rsid w:val="00551F11"/>
    <w:rsid w:val="0055361A"/>
    <w:rsid w:val="0055395A"/>
    <w:rsid w:val="0055454A"/>
    <w:rsid w:val="00555F25"/>
    <w:rsid w:val="0055712E"/>
    <w:rsid w:val="005576AB"/>
    <w:rsid w:val="005578E6"/>
    <w:rsid w:val="00561625"/>
    <w:rsid w:val="00561AD3"/>
    <w:rsid w:val="00561C52"/>
    <w:rsid w:val="00563230"/>
    <w:rsid w:val="00564B02"/>
    <w:rsid w:val="00564FBE"/>
    <w:rsid w:val="00565106"/>
    <w:rsid w:val="00567D35"/>
    <w:rsid w:val="0057067E"/>
    <w:rsid w:val="00570763"/>
    <w:rsid w:val="00571415"/>
    <w:rsid w:val="005716D0"/>
    <w:rsid w:val="0057320A"/>
    <w:rsid w:val="005734CC"/>
    <w:rsid w:val="00573C13"/>
    <w:rsid w:val="00573EE7"/>
    <w:rsid w:val="00574C83"/>
    <w:rsid w:val="0057524C"/>
    <w:rsid w:val="00575262"/>
    <w:rsid w:val="0057569E"/>
    <w:rsid w:val="00575F01"/>
    <w:rsid w:val="00576AA6"/>
    <w:rsid w:val="00580CD7"/>
    <w:rsid w:val="00580E50"/>
    <w:rsid w:val="00582101"/>
    <w:rsid w:val="00582675"/>
    <w:rsid w:val="00584088"/>
    <w:rsid w:val="005851FF"/>
    <w:rsid w:val="00585D66"/>
    <w:rsid w:val="005863F9"/>
    <w:rsid w:val="00586632"/>
    <w:rsid w:val="00586866"/>
    <w:rsid w:val="00590305"/>
    <w:rsid w:val="005940F3"/>
    <w:rsid w:val="0059434E"/>
    <w:rsid w:val="00594F92"/>
    <w:rsid w:val="00595709"/>
    <w:rsid w:val="005973C3"/>
    <w:rsid w:val="005A3D4C"/>
    <w:rsid w:val="005A47B6"/>
    <w:rsid w:val="005A53CE"/>
    <w:rsid w:val="005A53D7"/>
    <w:rsid w:val="005A7CF4"/>
    <w:rsid w:val="005B04E7"/>
    <w:rsid w:val="005B2B15"/>
    <w:rsid w:val="005B2D9D"/>
    <w:rsid w:val="005B4852"/>
    <w:rsid w:val="005B4BDB"/>
    <w:rsid w:val="005C0154"/>
    <w:rsid w:val="005C03E6"/>
    <w:rsid w:val="005C206E"/>
    <w:rsid w:val="005C31CF"/>
    <w:rsid w:val="005C37F3"/>
    <w:rsid w:val="005C4203"/>
    <w:rsid w:val="005C44BB"/>
    <w:rsid w:val="005C4C89"/>
    <w:rsid w:val="005C6C47"/>
    <w:rsid w:val="005D0C40"/>
    <w:rsid w:val="005D2354"/>
    <w:rsid w:val="005D2FAB"/>
    <w:rsid w:val="005D2FF5"/>
    <w:rsid w:val="005D323B"/>
    <w:rsid w:val="005D5028"/>
    <w:rsid w:val="005D5457"/>
    <w:rsid w:val="005E248E"/>
    <w:rsid w:val="005E634B"/>
    <w:rsid w:val="005F22ED"/>
    <w:rsid w:val="005F2F8D"/>
    <w:rsid w:val="005F3069"/>
    <w:rsid w:val="005F4C35"/>
    <w:rsid w:val="005F6247"/>
    <w:rsid w:val="005F6270"/>
    <w:rsid w:val="006003B3"/>
    <w:rsid w:val="006004F2"/>
    <w:rsid w:val="006008BC"/>
    <w:rsid w:val="006037DE"/>
    <w:rsid w:val="00610026"/>
    <w:rsid w:val="0061021D"/>
    <w:rsid w:val="0061479E"/>
    <w:rsid w:val="00617975"/>
    <w:rsid w:val="006208DC"/>
    <w:rsid w:val="006212FC"/>
    <w:rsid w:val="00623B02"/>
    <w:rsid w:val="00624C40"/>
    <w:rsid w:val="00626F10"/>
    <w:rsid w:val="006272C8"/>
    <w:rsid w:val="0063048E"/>
    <w:rsid w:val="00632CF7"/>
    <w:rsid w:val="0063399D"/>
    <w:rsid w:val="00636B2C"/>
    <w:rsid w:val="00637D1A"/>
    <w:rsid w:val="006404C5"/>
    <w:rsid w:val="00643344"/>
    <w:rsid w:val="00643F0D"/>
    <w:rsid w:val="00644045"/>
    <w:rsid w:val="00647AB8"/>
    <w:rsid w:val="0065150A"/>
    <w:rsid w:val="00651628"/>
    <w:rsid w:val="00651FCE"/>
    <w:rsid w:val="006528BE"/>
    <w:rsid w:val="00652CFD"/>
    <w:rsid w:val="0065523D"/>
    <w:rsid w:val="0065600F"/>
    <w:rsid w:val="006567B9"/>
    <w:rsid w:val="0066294C"/>
    <w:rsid w:val="006647CD"/>
    <w:rsid w:val="00664F66"/>
    <w:rsid w:val="00665787"/>
    <w:rsid w:val="00666470"/>
    <w:rsid w:val="006669B1"/>
    <w:rsid w:val="006711C7"/>
    <w:rsid w:val="006715D3"/>
    <w:rsid w:val="00672850"/>
    <w:rsid w:val="00674AD4"/>
    <w:rsid w:val="00674D08"/>
    <w:rsid w:val="0067503F"/>
    <w:rsid w:val="0067549E"/>
    <w:rsid w:val="00675A96"/>
    <w:rsid w:val="00681EA3"/>
    <w:rsid w:val="006821F7"/>
    <w:rsid w:val="00684A86"/>
    <w:rsid w:val="00684FC1"/>
    <w:rsid w:val="006867FE"/>
    <w:rsid w:val="00686DCB"/>
    <w:rsid w:val="00687C53"/>
    <w:rsid w:val="00690881"/>
    <w:rsid w:val="00691D5F"/>
    <w:rsid w:val="00693838"/>
    <w:rsid w:val="00693A51"/>
    <w:rsid w:val="006941DF"/>
    <w:rsid w:val="006955AF"/>
    <w:rsid w:val="0069664F"/>
    <w:rsid w:val="006A0AB7"/>
    <w:rsid w:val="006A185D"/>
    <w:rsid w:val="006A1CAA"/>
    <w:rsid w:val="006A3369"/>
    <w:rsid w:val="006A4D8A"/>
    <w:rsid w:val="006A504B"/>
    <w:rsid w:val="006A72EC"/>
    <w:rsid w:val="006A7F00"/>
    <w:rsid w:val="006B0BE0"/>
    <w:rsid w:val="006B223B"/>
    <w:rsid w:val="006B237D"/>
    <w:rsid w:val="006B32DF"/>
    <w:rsid w:val="006B400B"/>
    <w:rsid w:val="006B5A17"/>
    <w:rsid w:val="006B611A"/>
    <w:rsid w:val="006B6353"/>
    <w:rsid w:val="006B6B9D"/>
    <w:rsid w:val="006B71F0"/>
    <w:rsid w:val="006B79D4"/>
    <w:rsid w:val="006C0542"/>
    <w:rsid w:val="006C23C4"/>
    <w:rsid w:val="006C253E"/>
    <w:rsid w:val="006C290D"/>
    <w:rsid w:val="006C2944"/>
    <w:rsid w:val="006C2B25"/>
    <w:rsid w:val="006C3CEF"/>
    <w:rsid w:val="006C7432"/>
    <w:rsid w:val="006D2AEF"/>
    <w:rsid w:val="006D34BA"/>
    <w:rsid w:val="006D3BBD"/>
    <w:rsid w:val="006D4051"/>
    <w:rsid w:val="006D5E54"/>
    <w:rsid w:val="006D61CA"/>
    <w:rsid w:val="006D6A48"/>
    <w:rsid w:val="006D707A"/>
    <w:rsid w:val="006D7FF9"/>
    <w:rsid w:val="006E0926"/>
    <w:rsid w:val="006E1707"/>
    <w:rsid w:val="006E1AA2"/>
    <w:rsid w:val="006E3D43"/>
    <w:rsid w:val="006E4896"/>
    <w:rsid w:val="006E749D"/>
    <w:rsid w:val="006E7B9A"/>
    <w:rsid w:val="006F196B"/>
    <w:rsid w:val="006F3A7D"/>
    <w:rsid w:val="006F3EEB"/>
    <w:rsid w:val="006F547D"/>
    <w:rsid w:val="006F63EF"/>
    <w:rsid w:val="006F6444"/>
    <w:rsid w:val="006F672A"/>
    <w:rsid w:val="00702345"/>
    <w:rsid w:val="0070390C"/>
    <w:rsid w:val="007057AF"/>
    <w:rsid w:val="007069BF"/>
    <w:rsid w:val="00706E9C"/>
    <w:rsid w:val="00707556"/>
    <w:rsid w:val="00707B20"/>
    <w:rsid w:val="00710BC0"/>
    <w:rsid w:val="007110E8"/>
    <w:rsid w:val="007136B4"/>
    <w:rsid w:val="007155BB"/>
    <w:rsid w:val="00721D91"/>
    <w:rsid w:val="00721FAB"/>
    <w:rsid w:val="007221A9"/>
    <w:rsid w:val="00723434"/>
    <w:rsid w:val="00724B65"/>
    <w:rsid w:val="007276EA"/>
    <w:rsid w:val="00730A7A"/>
    <w:rsid w:val="00731BC7"/>
    <w:rsid w:val="00732558"/>
    <w:rsid w:val="007329EB"/>
    <w:rsid w:val="0073375A"/>
    <w:rsid w:val="00737473"/>
    <w:rsid w:val="00740944"/>
    <w:rsid w:val="0074153A"/>
    <w:rsid w:val="00742E75"/>
    <w:rsid w:val="007438CE"/>
    <w:rsid w:val="007463A4"/>
    <w:rsid w:val="0074703A"/>
    <w:rsid w:val="007507ED"/>
    <w:rsid w:val="007510C1"/>
    <w:rsid w:val="00751896"/>
    <w:rsid w:val="00754E5D"/>
    <w:rsid w:val="007553EA"/>
    <w:rsid w:val="007557D0"/>
    <w:rsid w:val="0075624E"/>
    <w:rsid w:val="00756605"/>
    <w:rsid w:val="00756951"/>
    <w:rsid w:val="007571AB"/>
    <w:rsid w:val="0075722F"/>
    <w:rsid w:val="00760AAE"/>
    <w:rsid w:val="0076291B"/>
    <w:rsid w:val="007630DA"/>
    <w:rsid w:val="007644DB"/>
    <w:rsid w:val="0076540B"/>
    <w:rsid w:val="007700E5"/>
    <w:rsid w:val="00770757"/>
    <w:rsid w:val="007709E2"/>
    <w:rsid w:val="00771947"/>
    <w:rsid w:val="00771C05"/>
    <w:rsid w:val="007738AE"/>
    <w:rsid w:val="00774328"/>
    <w:rsid w:val="00774F5F"/>
    <w:rsid w:val="007753E1"/>
    <w:rsid w:val="00776747"/>
    <w:rsid w:val="00776C71"/>
    <w:rsid w:val="00776E0B"/>
    <w:rsid w:val="00777AAA"/>
    <w:rsid w:val="00780053"/>
    <w:rsid w:val="00780AAE"/>
    <w:rsid w:val="00781DBA"/>
    <w:rsid w:val="00781F48"/>
    <w:rsid w:val="00783891"/>
    <w:rsid w:val="00783F9B"/>
    <w:rsid w:val="00784495"/>
    <w:rsid w:val="00785267"/>
    <w:rsid w:val="00786151"/>
    <w:rsid w:val="007868F7"/>
    <w:rsid w:val="00787516"/>
    <w:rsid w:val="00787FD3"/>
    <w:rsid w:val="007A0390"/>
    <w:rsid w:val="007A12B9"/>
    <w:rsid w:val="007A3F30"/>
    <w:rsid w:val="007A476F"/>
    <w:rsid w:val="007A7365"/>
    <w:rsid w:val="007A76E6"/>
    <w:rsid w:val="007B07DA"/>
    <w:rsid w:val="007B20DB"/>
    <w:rsid w:val="007B280F"/>
    <w:rsid w:val="007B3B56"/>
    <w:rsid w:val="007B44D0"/>
    <w:rsid w:val="007B4570"/>
    <w:rsid w:val="007C03A0"/>
    <w:rsid w:val="007C0783"/>
    <w:rsid w:val="007C0A82"/>
    <w:rsid w:val="007C24CC"/>
    <w:rsid w:val="007C2E0D"/>
    <w:rsid w:val="007C40ED"/>
    <w:rsid w:val="007C6384"/>
    <w:rsid w:val="007C7C36"/>
    <w:rsid w:val="007D02BF"/>
    <w:rsid w:val="007D07D7"/>
    <w:rsid w:val="007D0F66"/>
    <w:rsid w:val="007D274B"/>
    <w:rsid w:val="007D42D9"/>
    <w:rsid w:val="007D60DC"/>
    <w:rsid w:val="007D6313"/>
    <w:rsid w:val="007E0889"/>
    <w:rsid w:val="007E4152"/>
    <w:rsid w:val="007E48AE"/>
    <w:rsid w:val="007E4CFD"/>
    <w:rsid w:val="007E59E7"/>
    <w:rsid w:val="007E7DBE"/>
    <w:rsid w:val="007F0091"/>
    <w:rsid w:val="007F1883"/>
    <w:rsid w:val="007F2895"/>
    <w:rsid w:val="007F4767"/>
    <w:rsid w:val="007F5EDA"/>
    <w:rsid w:val="007F777B"/>
    <w:rsid w:val="00804827"/>
    <w:rsid w:val="00806631"/>
    <w:rsid w:val="00806637"/>
    <w:rsid w:val="00806EDA"/>
    <w:rsid w:val="0081057B"/>
    <w:rsid w:val="0081319B"/>
    <w:rsid w:val="00820D88"/>
    <w:rsid w:val="00821249"/>
    <w:rsid w:val="008235B8"/>
    <w:rsid w:val="0082397B"/>
    <w:rsid w:val="00825A9A"/>
    <w:rsid w:val="00827861"/>
    <w:rsid w:val="0083152E"/>
    <w:rsid w:val="00832DB7"/>
    <w:rsid w:val="008356B7"/>
    <w:rsid w:val="0083604C"/>
    <w:rsid w:val="0083623B"/>
    <w:rsid w:val="00836321"/>
    <w:rsid w:val="00837041"/>
    <w:rsid w:val="00837D04"/>
    <w:rsid w:val="00837FF6"/>
    <w:rsid w:val="00840F9B"/>
    <w:rsid w:val="00840FFB"/>
    <w:rsid w:val="00841BEA"/>
    <w:rsid w:val="00842325"/>
    <w:rsid w:val="0084317A"/>
    <w:rsid w:val="00843610"/>
    <w:rsid w:val="00845271"/>
    <w:rsid w:val="008479B1"/>
    <w:rsid w:val="00850555"/>
    <w:rsid w:val="00850CA9"/>
    <w:rsid w:val="008510FC"/>
    <w:rsid w:val="008511C5"/>
    <w:rsid w:val="0085182D"/>
    <w:rsid w:val="0085219E"/>
    <w:rsid w:val="00852ACA"/>
    <w:rsid w:val="00852DB5"/>
    <w:rsid w:val="008559E2"/>
    <w:rsid w:val="00855B04"/>
    <w:rsid w:val="008567B2"/>
    <w:rsid w:val="00856FEA"/>
    <w:rsid w:val="00861043"/>
    <w:rsid w:val="00861175"/>
    <w:rsid w:val="00861627"/>
    <w:rsid w:val="00864AEF"/>
    <w:rsid w:val="00867FF7"/>
    <w:rsid w:val="0087169C"/>
    <w:rsid w:val="0087205B"/>
    <w:rsid w:val="008721FD"/>
    <w:rsid w:val="00873B31"/>
    <w:rsid w:val="0087562C"/>
    <w:rsid w:val="00880885"/>
    <w:rsid w:val="008813EE"/>
    <w:rsid w:val="00881E69"/>
    <w:rsid w:val="00883DA8"/>
    <w:rsid w:val="00885D83"/>
    <w:rsid w:val="00887133"/>
    <w:rsid w:val="00887E33"/>
    <w:rsid w:val="00890AB2"/>
    <w:rsid w:val="008917A0"/>
    <w:rsid w:val="0089199A"/>
    <w:rsid w:val="00891B00"/>
    <w:rsid w:val="00892050"/>
    <w:rsid w:val="008931A9"/>
    <w:rsid w:val="00893B53"/>
    <w:rsid w:val="00894294"/>
    <w:rsid w:val="00894FEC"/>
    <w:rsid w:val="008953CE"/>
    <w:rsid w:val="00896786"/>
    <w:rsid w:val="00896AB5"/>
    <w:rsid w:val="008A03DC"/>
    <w:rsid w:val="008A0C96"/>
    <w:rsid w:val="008A2B20"/>
    <w:rsid w:val="008A375D"/>
    <w:rsid w:val="008A38F0"/>
    <w:rsid w:val="008A5355"/>
    <w:rsid w:val="008A6772"/>
    <w:rsid w:val="008A745D"/>
    <w:rsid w:val="008A7567"/>
    <w:rsid w:val="008A7749"/>
    <w:rsid w:val="008A7AC0"/>
    <w:rsid w:val="008B1D24"/>
    <w:rsid w:val="008B21FD"/>
    <w:rsid w:val="008B2731"/>
    <w:rsid w:val="008B470F"/>
    <w:rsid w:val="008B490A"/>
    <w:rsid w:val="008B5609"/>
    <w:rsid w:val="008B7BE2"/>
    <w:rsid w:val="008C0EF1"/>
    <w:rsid w:val="008C1442"/>
    <w:rsid w:val="008C2420"/>
    <w:rsid w:val="008C34F0"/>
    <w:rsid w:val="008C3CEC"/>
    <w:rsid w:val="008C517E"/>
    <w:rsid w:val="008C61DD"/>
    <w:rsid w:val="008C6E3F"/>
    <w:rsid w:val="008C7626"/>
    <w:rsid w:val="008D088F"/>
    <w:rsid w:val="008D1E91"/>
    <w:rsid w:val="008D1EEA"/>
    <w:rsid w:val="008D2847"/>
    <w:rsid w:val="008D2B37"/>
    <w:rsid w:val="008D2ED8"/>
    <w:rsid w:val="008D3355"/>
    <w:rsid w:val="008D3910"/>
    <w:rsid w:val="008D3B86"/>
    <w:rsid w:val="008D3F73"/>
    <w:rsid w:val="008D5C00"/>
    <w:rsid w:val="008D7659"/>
    <w:rsid w:val="008D79F9"/>
    <w:rsid w:val="008E2965"/>
    <w:rsid w:val="008E3E04"/>
    <w:rsid w:val="008E4FE6"/>
    <w:rsid w:val="008E5917"/>
    <w:rsid w:val="008E6CA2"/>
    <w:rsid w:val="008E752E"/>
    <w:rsid w:val="008E7824"/>
    <w:rsid w:val="008E78E4"/>
    <w:rsid w:val="008F1FC1"/>
    <w:rsid w:val="008F47FA"/>
    <w:rsid w:val="008F5876"/>
    <w:rsid w:val="008F6AB7"/>
    <w:rsid w:val="008F6C79"/>
    <w:rsid w:val="008F7BD4"/>
    <w:rsid w:val="00902658"/>
    <w:rsid w:val="00902EC9"/>
    <w:rsid w:val="00903642"/>
    <w:rsid w:val="00907A42"/>
    <w:rsid w:val="00907D71"/>
    <w:rsid w:val="009102C1"/>
    <w:rsid w:val="00911BD1"/>
    <w:rsid w:val="0091241C"/>
    <w:rsid w:val="00912E0F"/>
    <w:rsid w:val="009130DA"/>
    <w:rsid w:val="00915A43"/>
    <w:rsid w:val="00916D8A"/>
    <w:rsid w:val="00917299"/>
    <w:rsid w:val="00921C16"/>
    <w:rsid w:val="009242CA"/>
    <w:rsid w:val="0092431A"/>
    <w:rsid w:val="0092446C"/>
    <w:rsid w:val="00930B10"/>
    <w:rsid w:val="00930C64"/>
    <w:rsid w:val="0093109C"/>
    <w:rsid w:val="00931DE1"/>
    <w:rsid w:val="00932909"/>
    <w:rsid w:val="00941A00"/>
    <w:rsid w:val="0094212E"/>
    <w:rsid w:val="0094361C"/>
    <w:rsid w:val="0094411E"/>
    <w:rsid w:val="00944996"/>
    <w:rsid w:val="00945B5A"/>
    <w:rsid w:val="009466D9"/>
    <w:rsid w:val="009470EF"/>
    <w:rsid w:val="009474E4"/>
    <w:rsid w:val="00953917"/>
    <w:rsid w:val="00955433"/>
    <w:rsid w:val="009567BB"/>
    <w:rsid w:val="009572BE"/>
    <w:rsid w:val="00957774"/>
    <w:rsid w:val="0096330B"/>
    <w:rsid w:val="00963672"/>
    <w:rsid w:val="00964056"/>
    <w:rsid w:val="00964BCA"/>
    <w:rsid w:val="009668DE"/>
    <w:rsid w:val="009679CF"/>
    <w:rsid w:val="00967C2A"/>
    <w:rsid w:val="009720E8"/>
    <w:rsid w:val="00972486"/>
    <w:rsid w:val="00973C05"/>
    <w:rsid w:val="00974D6B"/>
    <w:rsid w:val="00975E68"/>
    <w:rsid w:val="0098082C"/>
    <w:rsid w:val="0098217A"/>
    <w:rsid w:val="0098251B"/>
    <w:rsid w:val="009834EA"/>
    <w:rsid w:val="00983C4A"/>
    <w:rsid w:val="009853B6"/>
    <w:rsid w:val="009866AE"/>
    <w:rsid w:val="009914AB"/>
    <w:rsid w:val="0099157F"/>
    <w:rsid w:val="00993DB5"/>
    <w:rsid w:val="00995555"/>
    <w:rsid w:val="00995826"/>
    <w:rsid w:val="00995E2E"/>
    <w:rsid w:val="009A05B7"/>
    <w:rsid w:val="009A08EF"/>
    <w:rsid w:val="009A141D"/>
    <w:rsid w:val="009A1511"/>
    <w:rsid w:val="009A1D9E"/>
    <w:rsid w:val="009A269B"/>
    <w:rsid w:val="009A26A8"/>
    <w:rsid w:val="009A26CC"/>
    <w:rsid w:val="009A2997"/>
    <w:rsid w:val="009A32CC"/>
    <w:rsid w:val="009A58D3"/>
    <w:rsid w:val="009A5B57"/>
    <w:rsid w:val="009A653A"/>
    <w:rsid w:val="009B0BD9"/>
    <w:rsid w:val="009B31C1"/>
    <w:rsid w:val="009B38C2"/>
    <w:rsid w:val="009B401B"/>
    <w:rsid w:val="009B46F1"/>
    <w:rsid w:val="009B55D3"/>
    <w:rsid w:val="009B5B28"/>
    <w:rsid w:val="009C0496"/>
    <w:rsid w:val="009C07A1"/>
    <w:rsid w:val="009C0A66"/>
    <w:rsid w:val="009C2C46"/>
    <w:rsid w:val="009C3720"/>
    <w:rsid w:val="009C495B"/>
    <w:rsid w:val="009C4A1C"/>
    <w:rsid w:val="009C4D76"/>
    <w:rsid w:val="009C5E1C"/>
    <w:rsid w:val="009C6E8A"/>
    <w:rsid w:val="009D3564"/>
    <w:rsid w:val="009D5D61"/>
    <w:rsid w:val="009D660B"/>
    <w:rsid w:val="009D6C57"/>
    <w:rsid w:val="009D7C92"/>
    <w:rsid w:val="009E0445"/>
    <w:rsid w:val="009E0D16"/>
    <w:rsid w:val="009E342D"/>
    <w:rsid w:val="009E3BBF"/>
    <w:rsid w:val="009E6FAC"/>
    <w:rsid w:val="009E7B7A"/>
    <w:rsid w:val="009F01BA"/>
    <w:rsid w:val="009F5FBC"/>
    <w:rsid w:val="009F6EBA"/>
    <w:rsid w:val="009F7BFD"/>
    <w:rsid w:val="00A02975"/>
    <w:rsid w:val="00A05240"/>
    <w:rsid w:val="00A06FFD"/>
    <w:rsid w:val="00A119F5"/>
    <w:rsid w:val="00A137DF"/>
    <w:rsid w:val="00A1481D"/>
    <w:rsid w:val="00A15512"/>
    <w:rsid w:val="00A16DA4"/>
    <w:rsid w:val="00A16FA4"/>
    <w:rsid w:val="00A215F3"/>
    <w:rsid w:val="00A23DEF"/>
    <w:rsid w:val="00A2481A"/>
    <w:rsid w:val="00A2482D"/>
    <w:rsid w:val="00A26FE1"/>
    <w:rsid w:val="00A27C15"/>
    <w:rsid w:val="00A27F45"/>
    <w:rsid w:val="00A303F4"/>
    <w:rsid w:val="00A30A19"/>
    <w:rsid w:val="00A30AD8"/>
    <w:rsid w:val="00A30AE1"/>
    <w:rsid w:val="00A31D2D"/>
    <w:rsid w:val="00A323E2"/>
    <w:rsid w:val="00A338CF"/>
    <w:rsid w:val="00A33C34"/>
    <w:rsid w:val="00A33E85"/>
    <w:rsid w:val="00A34548"/>
    <w:rsid w:val="00A3781F"/>
    <w:rsid w:val="00A4011A"/>
    <w:rsid w:val="00A40809"/>
    <w:rsid w:val="00A40F27"/>
    <w:rsid w:val="00A415DD"/>
    <w:rsid w:val="00A47142"/>
    <w:rsid w:val="00A476F3"/>
    <w:rsid w:val="00A47E51"/>
    <w:rsid w:val="00A50E65"/>
    <w:rsid w:val="00A520EB"/>
    <w:rsid w:val="00A5274E"/>
    <w:rsid w:val="00A53D20"/>
    <w:rsid w:val="00A55EE9"/>
    <w:rsid w:val="00A56518"/>
    <w:rsid w:val="00A61E2A"/>
    <w:rsid w:val="00A61F9A"/>
    <w:rsid w:val="00A62D74"/>
    <w:rsid w:val="00A62E41"/>
    <w:rsid w:val="00A634DD"/>
    <w:rsid w:val="00A64114"/>
    <w:rsid w:val="00A65632"/>
    <w:rsid w:val="00A657AB"/>
    <w:rsid w:val="00A65900"/>
    <w:rsid w:val="00A67BCE"/>
    <w:rsid w:val="00A711D5"/>
    <w:rsid w:val="00A71D27"/>
    <w:rsid w:val="00A71F47"/>
    <w:rsid w:val="00A7573F"/>
    <w:rsid w:val="00A75AE3"/>
    <w:rsid w:val="00A75F55"/>
    <w:rsid w:val="00A77657"/>
    <w:rsid w:val="00A77BC1"/>
    <w:rsid w:val="00A81CAB"/>
    <w:rsid w:val="00A81D8E"/>
    <w:rsid w:val="00A820C0"/>
    <w:rsid w:val="00A8212C"/>
    <w:rsid w:val="00A843E2"/>
    <w:rsid w:val="00A84577"/>
    <w:rsid w:val="00A85DB7"/>
    <w:rsid w:val="00A86378"/>
    <w:rsid w:val="00A86826"/>
    <w:rsid w:val="00A86956"/>
    <w:rsid w:val="00A87557"/>
    <w:rsid w:val="00A9120E"/>
    <w:rsid w:val="00A920CA"/>
    <w:rsid w:val="00A9308E"/>
    <w:rsid w:val="00A943A7"/>
    <w:rsid w:val="00A9542B"/>
    <w:rsid w:val="00A95B5B"/>
    <w:rsid w:val="00A95EBC"/>
    <w:rsid w:val="00AA0399"/>
    <w:rsid w:val="00AA1882"/>
    <w:rsid w:val="00AA1942"/>
    <w:rsid w:val="00AA6267"/>
    <w:rsid w:val="00AA64E5"/>
    <w:rsid w:val="00AA6D20"/>
    <w:rsid w:val="00AA76C3"/>
    <w:rsid w:val="00AB15F0"/>
    <w:rsid w:val="00AB1919"/>
    <w:rsid w:val="00AB3A27"/>
    <w:rsid w:val="00AB5D6B"/>
    <w:rsid w:val="00AB7A28"/>
    <w:rsid w:val="00AC28E7"/>
    <w:rsid w:val="00AC4728"/>
    <w:rsid w:val="00AC6DD0"/>
    <w:rsid w:val="00AD22B8"/>
    <w:rsid w:val="00AD356F"/>
    <w:rsid w:val="00AD5EDF"/>
    <w:rsid w:val="00AD62CA"/>
    <w:rsid w:val="00AD6BB4"/>
    <w:rsid w:val="00AD7C36"/>
    <w:rsid w:val="00AE0975"/>
    <w:rsid w:val="00AE17E3"/>
    <w:rsid w:val="00AE2CCC"/>
    <w:rsid w:val="00AE3663"/>
    <w:rsid w:val="00AE4818"/>
    <w:rsid w:val="00AE5EDE"/>
    <w:rsid w:val="00AE61F7"/>
    <w:rsid w:val="00AE664D"/>
    <w:rsid w:val="00AE671B"/>
    <w:rsid w:val="00AE714F"/>
    <w:rsid w:val="00AF2D46"/>
    <w:rsid w:val="00AF3218"/>
    <w:rsid w:val="00AF3369"/>
    <w:rsid w:val="00AF3B81"/>
    <w:rsid w:val="00AF4CCF"/>
    <w:rsid w:val="00AF6792"/>
    <w:rsid w:val="00AF6BD2"/>
    <w:rsid w:val="00AF7493"/>
    <w:rsid w:val="00B0614A"/>
    <w:rsid w:val="00B06AAC"/>
    <w:rsid w:val="00B10D48"/>
    <w:rsid w:val="00B11247"/>
    <w:rsid w:val="00B112D9"/>
    <w:rsid w:val="00B123F2"/>
    <w:rsid w:val="00B13ABA"/>
    <w:rsid w:val="00B13DC1"/>
    <w:rsid w:val="00B144F7"/>
    <w:rsid w:val="00B14BD6"/>
    <w:rsid w:val="00B168BE"/>
    <w:rsid w:val="00B17155"/>
    <w:rsid w:val="00B17FC6"/>
    <w:rsid w:val="00B21367"/>
    <w:rsid w:val="00B2391F"/>
    <w:rsid w:val="00B23ABF"/>
    <w:rsid w:val="00B24971"/>
    <w:rsid w:val="00B2726B"/>
    <w:rsid w:val="00B2783D"/>
    <w:rsid w:val="00B302A1"/>
    <w:rsid w:val="00B30D5A"/>
    <w:rsid w:val="00B3177C"/>
    <w:rsid w:val="00B32125"/>
    <w:rsid w:val="00B339D8"/>
    <w:rsid w:val="00B33E63"/>
    <w:rsid w:val="00B40509"/>
    <w:rsid w:val="00B447A8"/>
    <w:rsid w:val="00B460B3"/>
    <w:rsid w:val="00B477D0"/>
    <w:rsid w:val="00B507A8"/>
    <w:rsid w:val="00B510B6"/>
    <w:rsid w:val="00B510F0"/>
    <w:rsid w:val="00B5112E"/>
    <w:rsid w:val="00B51B57"/>
    <w:rsid w:val="00B52090"/>
    <w:rsid w:val="00B52B78"/>
    <w:rsid w:val="00B54A27"/>
    <w:rsid w:val="00B5510F"/>
    <w:rsid w:val="00B57C8D"/>
    <w:rsid w:val="00B60C08"/>
    <w:rsid w:val="00B614BC"/>
    <w:rsid w:val="00B63B66"/>
    <w:rsid w:val="00B65306"/>
    <w:rsid w:val="00B66D71"/>
    <w:rsid w:val="00B66D77"/>
    <w:rsid w:val="00B709A1"/>
    <w:rsid w:val="00B7185C"/>
    <w:rsid w:val="00B718D9"/>
    <w:rsid w:val="00B71B03"/>
    <w:rsid w:val="00B71EE4"/>
    <w:rsid w:val="00B72C28"/>
    <w:rsid w:val="00B75068"/>
    <w:rsid w:val="00B77639"/>
    <w:rsid w:val="00B8319F"/>
    <w:rsid w:val="00B8505C"/>
    <w:rsid w:val="00B86C03"/>
    <w:rsid w:val="00B86C96"/>
    <w:rsid w:val="00B87B7C"/>
    <w:rsid w:val="00B90382"/>
    <w:rsid w:val="00B90390"/>
    <w:rsid w:val="00B922F9"/>
    <w:rsid w:val="00B93C29"/>
    <w:rsid w:val="00B93C85"/>
    <w:rsid w:val="00B94EB1"/>
    <w:rsid w:val="00B94FD7"/>
    <w:rsid w:val="00BA03A6"/>
    <w:rsid w:val="00BA2A74"/>
    <w:rsid w:val="00BA2E9A"/>
    <w:rsid w:val="00BA42E6"/>
    <w:rsid w:val="00BA4EBA"/>
    <w:rsid w:val="00BA581F"/>
    <w:rsid w:val="00BA5DA5"/>
    <w:rsid w:val="00BB19D7"/>
    <w:rsid w:val="00BB1E05"/>
    <w:rsid w:val="00BB4575"/>
    <w:rsid w:val="00BB4783"/>
    <w:rsid w:val="00BB68F4"/>
    <w:rsid w:val="00BC014A"/>
    <w:rsid w:val="00BC04AC"/>
    <w:rsid w:val="00BC12CF"/>
    <w:rsid w:val="00BC154C"/>
    <w:rsid w:val="00BC2BAF"/>
    <w:rsid w:val="00BC46D5"/>
    <w:rsid w:val="00BC4B77"/>
    <w:rsid w:val="00BC50F0"/>
    <w:rsid w:val="00BC59C7"/>
    <w:rsid w:val="00BD10EC"/>
    <w:rsid w:val="00BD14DA"/>
    <w:rsid w:val="00BD31E8"/>
    <w:rsid w:val="00BD3CAC"/>
    <w:rsid w:val="00BD3CEE"/>
    <w:rsid w:val="00BD7955"/>
    <w:rsid w:val="00BE1738"/>
    <w:rsid w:val="00BE1BD0"/>
    <w:rsid w:val="00BE1DA6"/>
    <w:rsid w:val="00BE2714"/>
    <w:rsid w:val="00BE33E3"/>
    <w:rsid w:val="00BE38F2"/>
    <w:rsid w:val="00BE3B49"/>
    <w:rsid w:val="00BE3CB2"/>
    <w:rsid w:val="00BE5EC0"/>
    <w:rsid w:val="00BE76B2"/>
    <w:rsid w:val="00BF08F0"/>
    <w:rsid w:val="00BF0ECD"/>
    <w:rsid w:val="00BF15A6"/>
    <w:rsid w:val="00BF329A"/>
    <w:rsid w:val="00BF338B"/>
    <w:rsid w:val="00BF57B3"/>
    <w:rsid w:val="00BF6D28"/>
    <w:rsid w:val="00C0041C"/>
    <w:rsid w:val="00C020FD"/>
    <w:rsid w:val="00C057A5"/>
    <w:rsid w:val="00C06439"/>
    <w:rsid w:val="00C06A72"/>
    <w:rsid w:val="00C06FED"/>
    <w:rsid w:val="00C117C3"/>
    <w:rsid w:val="00C118C7"/>
    <w:rsid w:val="00C1199B"/>
    <w:rsid w:val="00C11BBF"/>
    <w:rsid w:val="00C11BDB"/>
    <w:rsid w:val="00C12053"/>
    <w:rsid w:val="00C1569E"/>
    <w:rsid w:val="00C1575C"/>
    <w:rsid w:val="00C15F42"/>
    <w:rsid w:val="00C1642E"/>
    <w:rsid w:val="00C164A8"/>
    <w:rsid w:val="00C16B46"/>
    <w:rsid w:val="00C1702D"/>
    <w:rsid w:val="00C17734"/>
    <w:rsid w:val="00C22DCC"/>
    <w:rsid w:val="00C23EA0"/>
    <w:rsid w:val="00C24798"/>
    <w:rsid w:val="00C24FF0"/>
    <w:rsid w:val="00C25BB1"/>
    <w:rsid w:val="00C2668B"/>
    <w:rsid w:val="00C269F3"/>
    <w:rsid w:val="00C275CC"/>
    <w:rsid w:val="00C2792A"/>
    <w:rsid w:val="00C27D44"/>
    <w:rsid w:val="00C27D91"/>
    <w:rsid w:val="00C315BC"/>
    <w:rsid w:val="00C325B4"/>
    <w:rsid w:val="00C33A50"/>
    <w:rsid w:val="00C33BAB"/>
    <w:rsid w:val="00C35819"/>
    <w:rsid w:val="00C35EF0"/>
    <w:rsid w:val="00C3739C"/>
    <w:rsid w:val="00C400D5"/>
    <w:rsid w:val="00C4261A"/>
    <w:rsid w:val="00C42B02"/>
    <w:rsid w:val="00C430E2"/>
    <w:rsid w:val="00C43F4E"/>
    <w:rsid w:val="00C44CE4"/>
    <w:rsid w:val="00C45AE8"/>
    <w:rsid w:val="00C5022F"/>
    <w:rsid w:val="00C51C05"/>
    <w:rsid w:val="00C53592"/>
    <w:rsid w:val="00C55220"/>
    <w:rsid w:val="00C55D31"/>
    <w:rsid w:val="00C56858"/>
    <w:rsid w:val="00C568C7"/>
    <w:rsid w:val="00C6018E"/>
    <w:rsid w:val="00C60F75"/>
    <w:rsid w:val="00C6196B"/>
    <w:rsid w:val="00C62CF1"/>
    <w:rsid w:val="00C651EE"/>
    <w:rsid w:val="00C65D01"/>
    <w:rsid w:val="00C669A9"/>
    <w:rsid w:val="00C67AF1"/>
    <w:rsid w:val="00C701AF"/>
    <w:rsid w:val="00C70932"/>
    <w:rsid w:val="00C7166A"/>
    <w:rsid w:val="00C721CA"/>
    <w:rsid w:val="00C733B1"/>
    <w:rsid w:val="00C73BDC"/>
    <w:rsid w:val="00C7408E"/>
    <w:rsid w:val="00C750D9"/>
    <w:rsid w:val="00C757D1"/>
    <w:rsid w:val="00C760E8"/>
    <w:rsid w:val="00C77352"/>
    <w:rsid w:val="00C81140"/>
    <w:rsid w:val="00C82023"/>
    <w:rsid w:val="00C84C4B"/>
    <w:rsid w:val="00C85D9F"/>
    <w:rsid w:val="00C866E3"/>
    <w:rsid w:val="00C86FF3"/>
    <w:rsid w:val="00C9105A"/>
    <w:rsid w:val="00C91969"/>
    <w:rsid w:val="00C94F86"/>
    <w:rsid w:val="00C95C37"/>
    <w:rsid w:val="00C96750"/>
    <w:rsid w:val="00CA0314"/>
    <w:rsid w:val="00CA0545"/>
    <w:rsid w:val="00CA1DEB"/>
    <w:rsid w:val="00CA29AE"/>
    <w:rsid w:val="00CA2B0C"/>
    <w:rsid w:val="00CA5C29"/>
    <w:rsid w:val="00CA7C23"/>
    <w:rsid w:val="00CB201A"/>
    <w:rsid w:val="00CB7879"/>
    <w:rsid w:val="00CC354A"/>
    <w:rsid w:val="00CC3FED"/>
    <w:rsid w:val="00CC4108"/>
    <w:rsid w:val="00CC4A8A"/>
    <w:rsid w:val="00CC502B"/>
    <w:rsid w:val="00CC5636"/>
    <w:rsid w:val="00CC7D09"/>
    <w:rsid w:val="00CC7F72"/>
    <w:rsid w:val="00CD05F3"/>
    <w:rsid w:val="00CD0B50"/>
    <w:rsid w:val="00CD18AD"/>
    <w:rsid w:val="00CD2A47"/>
    <w:rsid w:val="00CD345F"/>
    <w:rsid w:val="00CD7A0B"/>
    <w:rsid w:val="00CE0A6E"/>
    <w:rsid w:val="00CE1EE7"/>
    <w:rsid w:val="00CE375D"/>
    <w:rsid w:val="00CE5B72"/>
    <w:rsid w:val="00CE5DD7"/>
    <w:rsid w:val="00CE6647"/>
    <w:rsid w:val="00CE73A4"/>
    <w:rsid w:val="00CF1759"/>
    <w:rsid w:val="00CF39C1"/>
    <w:rsid w:val="00D000EC"/>
    <w:rsid w:val="00D0113C"/>
    <w:rsid w:val="00D01164"/>
    <w:rsid w:val="00D01410"/>
    <w:rsid w:val="00D016BE"/>
    <w:rsid w:val="00D018F1"/>
    <w:rsid w:val="00D01CAE"/>
    <w:rsid w:val="00D02198"/>
    <w:rsid w:val="00D0274A"/>
    <w:rsid w:val="00D046FD"/>
    <w:rsid w:val="00D053E4"/>
    <w:rsid w:val="00D07316"/>
    <w:rsid w:val="00D07CE4"/>
    <w:rsid w:val="00D108C2"/>
    <w:rsid w:val="00D11DE2"/>
    <w:rsid w:val="00D13F93"/>
    <w:rsid w:val="00D14CC4"/>
    <w:rsid w:val="00D1623B"/>
    <w:rsid w:val="00D222ED"/>
    <w:rsid w:val="00D2233F"/>
    <w:rsid w:val="00D22D0D"/>
    <w:rsid w:val="00D235DF"/>
    <w:rsid w:val="00D23D2D"/>
    <w:rsid w:val="00D2645C"/>
    <w:rsid w:val="00D26561"/>
    <w:rsid w:val="00D265B3"/>
    <w:rsid w:val="00D26C6B"/>
    <w:rsid w:val="00D32B4D"/>
    <w:rsid w:val="00D3436A"/>
    <w:rsid w:val="00D349B9"/>
    <w:rsid w:val="00D3519A"/>
    <w:rsid w:val="00D35E0D"/>
    <w:rsid w:val="00D35F17"/>
    <w:rsid w:val="00D366CD"/>
    <w:rsid w:val="00D375C5"/>
    <w:rsid w:val="00D37E8E"/>
    <w:rsid w:val="00D41AEF"/>
    <w:rsid w:val="00D42386"/>
    <w:rsid w:val="00D43988"/>
    <w:rsid w:val="00D44C6A"/>
    <w:rsid w:val="00D45116"/>
    <w:rsid w:val="00D5032F"/>
    <w:rsid w:val="00D51F98"/>
    <w:rsid w:val="00D564C8"/>
    <w:rsid w:val="00D564E6"/>
    <w:rsid w:val="00D57241"/>
    <w:rsid w:val="00D57E60"/>
    <w:rsid w:val="00D57F28"/>
    <w:rsid w:val="00D60204"/>
    <w:rsid w:val="00D60FBD"/>
    <w:rsid w:val="00D61418"/>
    <w:rsid w:val="00D62F02"/>
    <w:rsid w:val="00D63A53"/>
    <w:rsid w:val="00D65067"/>
    <w:rsid w:val="00D65168"/>
    <w:rsid w:val="00D65497"/>
    <w:rsid w:val="00D65601"/>
    <w:rsid w:val="00D7001F"/>
    <w:rsid w:val="00D707A1"/>
    <w:rsid w:val="00D7236C"/>
    <w:rsid w:val="00D72464"/>
    <w:rsid w:val="00D737FA"/>
    <w:rsid w:val="00D7478D"/>
    <w:rsid w:val="00D74D4E"/>
    <w:rsid w:val="00D757CB"/>
    <w:rsid w:val="00D818DF"/>
    <w:rsid w:val="00D8319A"/>
    <w:rsid w:val="00D83A9C"/>
    <w:rsid w:val="00D847AD"/>
    <w:rsid w:val="00D84DD1"/>
    <w:rsid w:val="00D87928"/>
    <w:rsid w:val="00D900B5"/>
    <w:rsid w:val="00D91B1F"/>
    <w:rsid w:val="00D91FC5"/>
    <w:rsid w:val="00D9210F"/>
    <w:rsid w:val="00D931FD"/>
    <w:rsid w:val="00D93B12"/>
    <w:rsid w:val="00D94334"/>
    <w:rsid w:val="00D955A6"/>
    <w:rsid w:val="00D97CE9"/>
    <w:rsid w:val="00DA0B20"/>
    <w:rsid w:val="00DA1923"/>
    <w:rsid w:val="00DA2406"/>
    <w:rsid w:val="00DA59CA"/>
    <w:rsid w:val="00DA64C1"/>
    <w:rsid w:val="00DA6800"/>
    <w:rsid w:val="00DA768D"/>
    <w:rsid w:val="00DA7A82"/>
    <w:rsid w:val="00DB0AEA"/>
    <w:rsid w:val="00DB1CA5"/>
    <w:rsid w:val="00DB360D"/>
    <w:rsid w:val="00DB5063"/>
    <w:rsid w:val="00DB6950"/>
    <w:rsid w:val="00DB7952"/>
    <w:rsid w:val="00DC00AB"/>
    <w:rsid w:val="00DC22FF"/>
    <w:rsid w:val="00DC2495"/>
    <w:rsid w:val="00DC2CB8"/>
    <w:rsid w:val="00DC379F"/>
    <w:rsid w:val="00DC420B"/>
    <w:rsid w:val="00DC4301"/>
    <w:rsid w:val="00DC4385"/>
    <w:rsid w:val="00DC4894"/>
    <w:rsid w:val="00DC4AB4"/>
    <w:rsid w:val="00DC54A5"/>
    <w:rsid w:val="00DC7E80"/>
    <w:rsid w:val="00DD158D"/>
    <w:rsid w:val="00DD36B8"/>
    <w:rsid w:val="00DD4149"/>
    <w:rsid w:val="00DD43C5"/>
    <w:rsid w:val="00DD44B9"/>
    <w:rsid w:val="00DD5E2E"/>
    <w:rsid w:val="00DD6613"/>
    <w:rsid w:val="00DD6EAA"/>
    <w:rsid w:val="00DD71E0"/>
    <w:rsid w:val="00DD7EFB"/>
    <w:rsid w:val="00DE1194"/>
    <w:rsid w:val="00DE26B0"/>
    <w:rsid w:val="00DE54E5"/>
    <w:rsid w:val="00DE5EBB"/>
    <w:rsid w:val="00DF0BEB"/>
    <w:rsid w:val="00DF112A"/>
    <w:rsid w:val="00DF134A"/>
    <w:rsid w:val="00DF161C"/>
    <w:rsid w:val="00DF1909"/>
    <w:rsid w:val="00DF31C9"/>
    <w:rsid w:val="00DF4FB2"/>
    <w:rsid w:val="00DF5697"/>
    <w:rsid w:val="00DF583C"/>
    <w:rsid w:val="00DF6327"/>
    <w:rsid w:val="00DF67CA"/>
    <w:rsid w:val="00DF6D8F"/>
    <w:rsid w:val="00E0026F"/>
    <w:rsid w:val="00E03E99"/>
    <w:rsid w:val="00E0706E"/>
    <w:rsid w:val="00E078B8"/>
    <w:rsid w:val="00E07DCE"/>
    <w:rsid w:val="00E108D6"/>
    <w:rsid w:val="00E10991"/>
    <w:rsid w:val="00E10AA2"/>
    <w:rsid w:val="00E11D37"/>
    <w:rsid w:val="00E121AB"/>
    <w:rsid w:val="00E121E4"/>
    <w:rsid w:val="00E12F96"/>
    <w:rsid w:val="00E147F0"/>
    <w:rsid w:val="00E16B31"/>
    <w:rsid w:val="00E177BC"/>
    <w:rsid w:val="00E20BB0"/>
    <w:rsid w:val="00E210A4"/>
    <w:rsid w:val="00E216CE"/>
    <w:rsid w:val="00E23677"/>
    <w:rsid w:val="00E25424"/>
    <w:rsid w:val="00E25813"/>
    <w:rsid w:val="00E30BCA"/>
    <w:rsid w:val="00E3115B"/>
    <w:rsid w:val="00E3184A"/>
    <w:rsid w:val="00E31C78"/>
    <w:rsid w:val="00E32A45"/>
    <w:rsid w:val="00E32B9D"/>
    <w:rsid w:val="00E3450C"/>
    <w:rsid w:val="00E36169"/>
    <w:rsid w:val="00E37658"/>
    <w:rsid w:val="00E40D1B"/>
    <w:rsid w:val="00E42A72"/>
    <w:rsid w:val="00E4392D"/>
    <w:rsid w:val="00E45360"/>
    <w:rsid w:val="00E46C77"/>
    <w:rsid w:val="00E50C1F"/>
    <w:rsid w:val="00E523FE"/>
    <w:rsid w:val="00E53122"/>
    <w:rsid w:val="00E545E7"/>
    <w:rsid w:val="00E54DBC"/>
    <w:rsid w:val="00E5577C"/>
    <w:rsid w:val="00E570D9"/>
    <w:rsid w:val="00E57F95"/>
    <w:rsid w:val="00E61553"/>
    <w:rsid w:val="00E61F5F"/>
    <w:rsid w:val="00E62173"/>
    <w:rsid w:val="00E62C5F"/>
    <w:rsid w:val="00E64C70"/>
    <w:rsid w:val="00E65457"/>
    <w:rsid w:val="00E655BD"/>
    <w:rsid w:val="00E6581A"/>
    <w:rsid w:val="00E66EB9"/>
    <w:rsid w:val="00E70EA9"/>
    <w:rsid w:val="00E72724"/>
    <w:rsid w:val="00E74496"/>
    <w:rsid w:val="00E754A1"/>
    <w:rsid w:val="00E7636E"/>
    <w:rsid w:val="00E77362"/>
    <w:rsid w:val="00E774EB"/>
    <w:rsid w:val="00E81C25"/>
    <w:rsid w:val="00E81E3D"/>
    <w:rsid w:val="00E83844"/>
    <w:rsid w:val="00E839D8"/>
    <w:rsid w:val="00E84E35"/>
    <w:rsid w:val="00E852C7"/>
    <w:rsid w:val="00E85585"/>
    <w:rsid w:val="00E87286"/>
    <w:rsid w:val="00E87AEE"/>
    <w:rsid w:val="00E907A6"/>
    <w:rsid w:val="00E90BB6"/>
    <w:rsid w:val="00E92D11"/>
    <w:rsid w:val="00E9321E"/>
    <w:rsid w:val="00E94434"/>
    <w:rsid w:val="00E94925"/>
    <w:rsid w:val="00E94CCB"/>
    <w:rsid w:val="00E96B07"/>
    <w:rsid w:val="00E9765A"/>
    <w:rsid w:val="00EA1A66"/>
    <w:rsid w:val="00EA1EA4"/>
    <w:rsid w:val="00EA271D"/>
    <w:rsid w:val="00EA2A26"/>
    <w:rsid w:val="00EA668A"/>
    <w:rsid w:val="00EA687F"/>
    <w:rsid w:val="00EB3EFF"/>
    <w:rsid w:val="00EB45B8"/>
    <w:rsid w:val="00EB4D7B"/>
    <w:rsid w:val="00EB54F7"/>
    <w:rsid w:val="00EB56CD"/>
    <w:rsid w:val="00EB583E"/>
    <w:rsid w:val="00EB587C"/>
    <w:rsid w:val="00EB77C2"/>
    <w:rsid w:val="00EC11E7"/>
    <w:rsid w:val="00EC1FED"/>
    <w:rsid w:val="00EC2817"/>
    <w:rsid w:val="00EC3FBE"/>
    <w:rsid w:val="00EC5925"/>
    <w:rsid w:val="00EC70B5"/>
    <w:rsid w:val="00EC749E"/>
    <w:rsid w:val="00ED18A5"/>
    <w:rsid w:val="00ED2D58"/>
    <w:rsid w:val="00ED4A2C"/>
    <w:rsid w:val="00ED5510"/>
    <w:rsid w:val="00ED5CAE"/>
    <w:rsid w:val="00ED63CF"/>
    <w:rsid w:val="00ED68A0"/>
    <w:rsid w:val="00ED7BA8"/>
    <w:rsid w:val="00EE0253"/>
    <w:rsid w:val="00EE248A"/>
    <w:rsid w:val="00EE49F9"/>
    <w:rsid w:val="00EE56B0"/>
    <w:rsid w:val="00EF05E4"/>
    <w:rsid w:val="00EF0822"/>
    <w:rsid w:val="00EF0A27"/>
    <w:rsid w:val="00EF0D4B"/>
    <w:rsid w:val="00EF275F"/>
    <w:rsid w:val="00EF3512"/>
    <w:rsid w:val="00EF4243"/>
    <w:rsid w:val="00EF5202"/>
    <w:rsid w:val="00F010FF"/>
    <w:rsid w:val="00F014D9"/>
    <w:rsid w:val="00F015F3"/>
    <w:rsid w:val="00F0421B"/>
    <w:rsid w:val="00F045DB"/>
    <w:rsid w:val="00F05DBA"/>
    <w:rsid w:val="00F07C31"/>
    <w:rsid w:val="00F10AF6"/>
    <w:rsid w:val="00F1238C"/>
    <w:rsid w:val="00F123D3"/>
    <w:rsid w:val="00F14265"/>
    <w:rsid w:val="00F1658D"/>
    <w:rsid w:val="00F20F23"/>
    <w:rsid w:val="00F23839"/>
    <w:rsid w:val="00F23EFE"/>
    <w:rsid w:val="00F24F7B"/>
    <w:rsid w:val="00F259EA"/>
    <w:rsid w:val="00F25F2A"/>
    <w:rsid w:val="00F2630F"/>
    <w:rsid w:val="00F26DA1"/>
    <w:rsid w:val="00F27F1C"/>
    <w:rsid w:val="00F31E10"/>
    <w:rsid w:val="00F31E2B"/>
    <w:rsid w:val="00F33F40"/>
    <w:rsid w:val="00F356F2"/>
    <w:rsid w:val="00F3593F"/>
    <w:rsid w:val="00F37C93"/>
    <w:rsid w:val="00F41E6B"/>
    <w:rsid w:val="00F41F5D"/>
    <w:rsid w:val="00F41FE2"/>
    <w:rsid w:val="00F434A1"/>
    <w:rsid w:val="00F45BB8"/>
    <w:rsid w:val="00F45E81"/>
    <w:rsid w:val="00F47452"/>
    <w:rsid w:val="00F50239"/>
    <w:rsid w:val="00F5040B"/>
    <w:rsid w:val="00F538CC"/>
    <w:rsid w:val="00F53A5D"/>
    <w:rsid w:val="00F57D2B"/>
    <w:rsid w:val="00F57FB9"/>
    <w:rsid w:val="00F60685"/>
    <w:rsid w:val="00F60942"/>
    <w:rsid w:val="00F60DD8"/>
    <w:rsid w:val="00F6344F"/>
    <w:rsid w:val="00F63987"/>
    <w:rsid w:val="00F63ECD"/>
    <w:rsid w:val="00F641FB"/>
    <w:rsid w:val="00F64D21"/>
    <w:rsid w:val="00F6580F"/>
    <w:rsid w:val="00F661C7"/>
    <w:rsid w:val="00F66DFA"/>
    <w:rsid w:val="00F678DA"/>
    <w:rsid w:val="00F70246"/>
    <w:rsid w:val="00F709F7"/>
    <w:rsid w:val="00F70E28"/>
    <w:rsid w:val="00F71EFA"/>
    <w:rsid w:val="00F721D6"/>
    <w:rsid w:val="00F722D9"/>
    <w:rsid w:val="00F72E0F"/>
    <w:rsid w:val="00F72E43"/>
    <w:rsid w:val="00F73649"/>
    <w:rsid w:val="00F73C78"/>
    <w:rsid w:val="00F74929"/>
    <w:rsid w:val="00F75805"/>
    <w:rsid w:val="00F76215"/>
    <w:rsid w:val="00F77271"/>
    <w:rsid w:val="00F7734E"/>
    <w:rsid w:val="00F77572"/>
    <w:rsid w:val="00F85411"/>
    <w:rsid w:val="00F854BE"/>
    <w:rsid w:val="00F86058"/>
    <w:rsid w:val="00F86682"/>
    <w:rsid w:val="00F90E2A"/>
    <w:rsid w:val="00F9196E"/>
    <w:rsid w:val="00F92796"/>
    <w:rsid w:val="00F949CE"/>
    <w:rsid w:val="00FA0093"/>
    <w:rsid w:val="00FA0515"/>
    <w:rsid w:val="00FA09FE"/>
    <w:rsid w:val="00FA5169"/>
    <w:rsid w:val="00FA576B"/>
    <w:rsid w:val="00FA594F"/>
    <w:rsid w:val="00FA7029"/>
    <w:rsid w:val="00FA7523"/>
    <w:rsid w:val="00FA7972"/>
    <w:rsid w:val="00FB2BD1"/>
    <w:rsid w:val="00FB3360"/>
    <w:rsid w:val="00FB5BA5"/>
    <w:rsid w:val="00FB6291"/>
    <w:rsid w:val="00FB70BD"/>
    <w:rsid w:val="00FB745C"/>
    <w:rsid w:val="00FC0CA8"/>
    <w:rsid w:val="00FC2156"/>
    <w:rsid w:val="00FC2D73"/>
    <w:rsid w:val="00FC32AA"/>
    <w:rsid w:val="00FC5D31"/>
    <w:rsid w:val="00FC6585"/>
    <w:rsid w:val="00FC7BE6"/>
    <w:rsid w:val="00FC7C14"/>
    <w:rsid w:val="00FD0FE0"/>
    <w:rsid w:val="00FD2195"/>
    <w:rsid w:val="00FD22C8"/>
    <w:rsid w:val="00FD2DD2"/>
    <w:rsid w:val="00FD356C"/>
    <w:rsid w:val="00FD3732"/>
    <w:rsid w:val="00FD5284"/>
    <w:rsid w:val="00FD616E"/>
    <w:rsid w:val="00FD686B"/>
    <w:rsid w:val="00FD6CD1"/>
    <w:rsid w:val="00FD72E5"/>
    <w:rsid w:val="00FE0AC9"/>
    <w:rsid w:val="00FE2B02"/>
    <w:rsid w:val="00FE44E2"/>
    <w:rsid w:val="00FE53DE"/>
    <w:rsid w:val="00FF1947"/>
    <w:rsid w:val="00FF2D5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F432E"/>
  <w15:docId w15:val="{8E953F29-C427-49A0-BF6A-0ADBD76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E2A"/>
    <w:pPr>
      <w:spacing w:before="200" w:line="288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E1738"/>
    <w:pPr>
      <w:keepNext/>
      <w:pageBreakBefore/>
      <w:numPr>
        <w:numId w:val="2"/>
      </w:numPr>
      <w:spacing w:before="0" w:after="360"/>
      <w:ind w:hanging="43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E1738"/>
    <w:pPr>
      <w:keepNext/>
      <w:numPr>
        <w:ilvl w:val="1"/>
        <w:numId w:val="2"/>
      </w:numPr>
      <w:spacing w:before="400"/>
      <w:ind w:left="720" w:hanging="578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62F02"/>
    <w:pPr>
      <w:keepNext/>
      <w:numPr>
        <w:ilvl w:val="2"/>
        <w:numId w:val="2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93BF4"/>
    <w:pPr>
      <w:numPr>
        <w:ilvl w:val="3"/>
        <w:numId w:val="2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B4783"/>
    <w:pPr>
      <w:numPr>
        <w:ilvl w:val="4"/>
        <w:numId w:val="2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6941DF"/>
    <w:pPr>
      <w:numPr>
        <w:ilvl w:val="5"/>
        <w:numId w:val="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6941DF"/>
    <w:pPr>
      <w:numPr>
        <w:ilvl w:val="6"/>
        <w:numId w:val="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6941DF"/>
    <w:pPr>
      <w:numPr>
        <w:ilvl w:val="7"/>
        <w:numId w:val="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941DF"/>
    <w:pPr>
      <w:numPr>
        <w:ilvl w:val="8"/>
        <w:numId w:val="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E1738"/>
    <w:rPr>
      <w:rFonts w:ascii="Arial" w:hAnsi="Arial"/>
      <w:b/>
      <w:caps/>
      <w:spacing w:val="20"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BE1738"/>
    <w:rPr>
      <w:rFonts w:ascii="Arial" w:hAnsi="Arial"/>
      <w:b/>
      <w:caps/>
      <w:spacing w:val="15"/>
      <w:sz w:val="28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D62F02"/>
    <w:rPr>
      <w:rFonts w:ascii="Arial" w:hAnsi="Arial"/>
      <w:b/>
      <w:caps/>
      <w:sz w:val="24"/>
      <w:szCs w:val="26"/>
      <w:lang w:eastAsia="en-US"/>
    </w:rPr>
  </w:style>
  <w:style w:type="character" w:customStyle="1" w:styleId="Nadpis4Char">
    <w:name w:val="Nadpis 4 Char"/>
    <w:link w:val="Nadpis4"/>
    <w:uiPriority w:val="99"/>
    <w:locked/>
    <w:rsid w:val="00093BF4"/>
    <w:rPr>
      <w:rFonts w:ascii="Arial" w:hAnsi="Arial"/>
      <w:b/>
      <w:caps/>
      <w:spacing w:val="10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BB4783"/>
    <w:rPr>
      <w:rFonts w:ascii="Arial" w:hAnsi="Arial"/>
      <w:caps/>
      <w:spacing w:val="1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locked/>
    <w:rsid w:val="006941DF"/>
    <w:rPr>
      <w:rFonts w:ascii="Arial" w:hAnsi="Arial"/>
      <w:caps/>
      <w:color w:val="943634"/>
      <w:spacing w:val="1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6941DF"/>
    <w:rPr>
      <w:rFonts w:ascii="Arial" w:hAnsi="Arial"/>
      <w:i/>
      <w:iCs/>
      <w:caps/>
      <w:color w:val="943634"/>
      <w:spacing w:val="1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6941DF"/>
    <w:rPr>
      <w:rFonts w:ascii="Arial" w:hAnsi="Arial"/>
      <w:caps/>
      <w:spacing w:val="10"/>
      <w:lang w:eastAsia="en-US"/>
    </w:rPr>
  </w:style>
  <w:style w:type="character" w:customStyle="1" w:styleId="Nadpis9Char">
    <w:name w:val="Nadpis 9 Char"/>
    <w:link w:val="Nadpis9"/>
    <w:uiPriority w:val="99"/>
    <w:locked/>
    <w:rsid w:val="006941DF"/>
    <w:rPr>
      <w:rFonts w:ascii="Arial" w:hAnsi="Arial"/>
      <w:i/>
      <w:iCs/>
      <w:caps/>
      <w:spacing w:val="10"/>
      <w:lang w:eastAsia="en-US"/>
    </w:rPr>
  </w:style>
  <w:style w:type="paragraph" w:styleId="Odstavecseseznamem">
    <w:name w:val="List Paragraph"/>
    <w:basedOn w:val="Normln"/>
    <w:uiPriority w:val="34"/>
    <w:qFormat/>
    <w:rsid w:val="00BB4783"/>
    <w:pPr>
      <w:spacing w:before="0" w:line="240" w:lineRule="auto"/>
      <w:jc w:val="left"/>
    </w:pPr>
  </w:style>
  <w:style w:type="paragraph" w:customStyle="1" w:styleId="odrka10">
    <w:name w:val="odrážka 1)"/>
    <w:basedOn w:val="Odstavecseseznamem"/>
    <w:uiPriority w:val="99"/>
    <w:rsid w:val="00093BF4"/>
    <w:pPr>
      <w:numPr>
        <w:numId w:val="5"/>
      </w:numPr>
      <w:spacing w:before="200" w:line="288" w:lineRule="auto"/>
      <w:ind w:left="714" w:hanging="357"/>
    </w:pPr>
  </w:style>
  <w:style w:type="character" w:styleId="Zdraznn">
    <w:name w:val="Emphasis"/>
    <w:uiPriority w:val="99"/>
    <w:qFormat/>
    <w:rsid w:val="006941DF"/>
    <w:rPr>
      <w:rFonts w:cs="Times New Roman"/>
      <w:caps/>
      <w:spacing w:val="5"/>
      <w:sz w:val="20"/>
    </w:rPr>
  </w:style>
  <w:style w:type="paragraph" w:styleId="Bezmezer">
    <w:name w:val="No Spacing"/>
    <w:link w:val="BezmezerChar"/>
    <w:uiPriority w:val="99"/>
    <w:qFormat/>
    <w:rsid w:val="00852ACA"/>
    <w:rPr>
      <w:rFonts w:ascii="Arial" w:hAnsi="Arial"/>
      <w:sz w:val="22"/>
      <w:szCs w:val="22"/>
      <w:lang w:eastAsia="en-US"/>
    </w:rPr>
  </w:style>
  <w:style w:type="paragraph" w:customStyle="1" w:styleId="odrka1">
    <w:name w:val="odrážka 1"/>
    <w:basedOn w:val="Odstavecseseznamem"/>
    <w:uiPriority w:val="99"/>
    <w:rsid w:val="00093BF4"/>
    <w:pPr>
      <w:numPr>
        <w:numId w:val="3"/>
      </w:numPr>
      <w:spacing w:before="200" w:line="288" w:lineRule="auto"/>
      <w:ind w:left="714" w:hanging="357"/>
    </w:pPr>
  </w:style>
  <w:style w:type="paragraph" w:customStyle="1" w:styleId="odrka2">
    <w:name w:val="odrážka 2"/>
    <w:basedOn w:val="Odstavecseseznamem"/>
    <w:uiPriority w:val="99"/>
    <w:rsid w:val="00093BF4"/>
    <w:pPr>
      <w:numPr>
        <w:numId w:val="6"/>
      </w:numPr>
      <w:spacing w:before="200" w:line="288" w:lineRule="auto"/>
      <w:ind w:left="1066" w:hanging="357"/>
    </w:pPr>
  </w:style>
  <w:style w:type="paragraph" w:customStyle="1" w:styleId="odrkaa">
    <w:name w:val="odrážka a)"/>
    <w:basedOn w:val="Odstavecseseznamem"/>
    <w:uiPriority w:val="99"/>
    <w:rsid w:val="00093BF4"/>
    <w:pPr>
      <w:numPr>
        <w:numId w:val="4"/>
      </w:numPr>
      <w:spacing w:before="200" w:line="288" w:lineRule="auto"/>
      <w:ind w:left="714" w:hanging="357"/>
    </w:pPr>
  </w:style>
  <w:style w:type="character" w:styleId="Zdraznnintenzivn">
    <w:name w:val="Intense Emphasis"/>
    <w:uiPriority w:val="99"/>
    <w:qFormat/>
    <w:rsid w:val="006941DF"/>
    <w:rPr>
      <w:rFonts w:cs="Times New Roman"/>
      <w:i/>
      <w:caps/>
      <w:spacing w:val="10"/>
      <w:sz w:val="20"/>
    </w:rPr>
  </w:style>
  <w:style w:type="paragraph" w:customStyle="1" w:styleId="odrka3">
    <w:name w:val="odrážka 3"/>
    <w:basedOn w:val="odrka2"/>
    <w:uiPriority w:val="99"/>
    <w:rsid w:val="00093BF4"/>
    <w:pPr>
      <w:numPr>
        <w:ilvl w:val="1"/>
      </w:numPr>
      <w:ind w:left="1786"/>
    </w:pPr>
  </w:style>
  <w:style w:type="paragraph" w:customStyle="1" w:styleId="titulnstranaobr">
    <w:name w:val="titulní strana obr."/>
    <w:uiPriority w:val="99"/>
    <w:rsid w:val="00A95EBC"/>
    <w:pPr>
      <w:jc w:val="center"/>
    </w:pPr>
    <w:rPr>
      <w:rFonts w:ascii="Arial" w:hAnsi="Arial"/>
      <w:b/>
      <w:noProof/>
      <w:sz w:val="40"/>
      <w:szCs w:val="22"/>
    </w:rPr>
  </w:style>
  <w:style w:type="paragraph" w:customStyle="1" w:styleId="Napisneslovan1">
    <w:name w:val="Napis nečíslovaný 1"/>
    <w:uiPriority w:val="99"/>
    <w:rsid w:val="00A95EBC"/>
    <w:pPr>
      <w:spacing w:after="220"/>
    </w:pPr>
    <w:rPr>
      <w:rFonts w:ascii="Arial" w:hAnsi="Arial"/>
      <w:b/>
      <w:sz w:val="32"/>
      <w:szCs w:val="32"/>
      <w:lang w:eastAsia="en-US"/>
    </w:rPr>
  </w:style>
  <w:style w:type="character" w:customStyle="1" w:styleId="BezmezerChar">
    <w:name w:val="Bez mezer Char"/>
    <w:link w:val="Bezmezer"/>
    <w:uiPriority w:val="99"/>
    <w:locked/>
    <w:rsid w:val="00852ACA"/>
    <w:rPr>
      <w:rFonts w:ascii="Arial" w:hAnsi="Arial" w:cs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721D6"/>
    <w:pPr>
      <w:tabs>
        <w:tab w:val="center" w:pos="4536"/>
        <w:tab w:val="right" w:pos="9072"/>
      </w:tabs>
      <w:spacing w:before="120" w:after="120" w:line="240" w:lineRule="auto"/>
      <w:jc w:val="center"/>
    </w:pPr>
    <w:rPr>
      <w:noProof/>
      <w:lang w:eastAsia="cs-CZ"/>
    </w:rPr>
  </w:style>
  <w:style w:type="character" w:customStyle="1" w:styleId="ZhlavChar">
    <w:name w:val="Záhlaví Char"/>
    <w:link w:val="Zhlav"/>
    <w:uiPriority w:val="99"/>
    <w:locked/>
    <w:rsid w:val="00F721D6"/>
    <w:rPr>
      <w:rFonts w:ascii="Arial" w:hAnsi="Arial" w:cs="Times New Roman"/>
      <w:noProof/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93838"/>
    <w:pPr>
      <w:tabs>
        <w:tab w:val="center" w:pos="4536"/>
        <w:tab w:val="right" w:pos="9072"/>
      </w:tabs>
      <w:spacing w:before="0" w:line="240" w:lineRule="auto"/>
      <w:jc w:val="left"/>
    </w:pPr>
    <w:rPr>
      <w:rFonts w:cs="Arial"/>
      <w:sz w:val="18"/>
      <w:szCs w:val="18"/>
    </w:rPr>
  </w:style>
  <w:style w:type="character" w:customStyle="1" w:styleId="ZpatChar">
    <w:name w:val="Zápatí Char"/>
    <w:link w:val="Zpat"/>
    <w:uiPriority w:val="99"/>
    <w:locked/>
    <w:rsid w:val="00693838"/>
    <w:rPr>
      <w:rFonts w:ascii="Arial" w:hAnsi="Arial" w:cs="Arial"/>
      <w:sz w:val="18"/>
      <w:szCs w:val="18"/>
      <w:lang w:val="cs-CZ" w:eastAsia="en-US"/>
    </w:rPr>
  </w:style>
  <w:style w:type="table" w:styleId="Mkatabulky">
    <w:name w:val="Table Grid"/>
    <w:basedOn w:val="Normlntabulka"/>
    <w:uiPriority w:val="99"/>
    <w:rsid w:val="00B71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71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71EE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30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30A19"/>
    <w:rPr>
      <w:rFonts w:ascii="Tahoma" w:hAnsi="Tahoma" w:cs="Tahoma"/>
      <w:sz w:val="16"/>
      <w:szCs w:val="16"/>
    </w:rPr>
  </w:style>
  <w:style w:type="paragraph" w:customStyle="1" w:styleId="Normlntun">
    <w:name w:val="Normální tučně"/>
    <w:link w:val="NormlntunChar"/>
    <w:uiPriority w:val="99"/>
    <w:rsid w:val="00852ACA"/>
    <w:pPr>
      <w:spacing w:before="200" w:line="288" w:lineRule="auto"/>
      <w:jc w:val="both"/>
      <w:outlineLvl w:val="0"/>
    </w:pPr>
    <w:rPr>
      <w:rFonts w:ascii="Arial" w:hAnsi="Arial"/>
      <w:b/>
      <w:sz w:val="22"/>
    </w:rPr>
  </w:style>
  <w:style w:type="character" w:customStyle="1" w:styleId="NormlntunChar">
    <w:name w:val="Normální tučně Char"/>
    <w:link w:val="Normlntun"/>
    <w:uiPriority w:val="99"/>
    <w:locked/>
    <w:rsid w:val="00852ACA"/>
    <w:rPr>
      <w:rFonts w:ascii="Arial" w:hAnsi="Arial" w:cs="Times New Roman"/>
      <w:b/>
      <w:sz w:val="22"/>
      <w:lang w:val="cs-CZ" w:eastAsia="cs-CZ" w:bidi="ar-SA"/>
    </w:rPr>
  </w:style>
  <w:style w:type="character" w:styleId="KlvesniceHTML">
    <w:name w:val="HTML Keyboard"/>
    <w:uiPriority w:val="99"/>
    <w:semiHidden/>
    <w:rsid w:val="003D6CB4"/>
    <w:rPr>
      <w:rFonts w:ascii="Courier New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A95EBC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mbria" w:hAnsi="Cambria"/>
      <w:b w:val="0"/>
      <w:caps w:val="0"/>
      <w:color w:val="365F91"/>
      <w:spacing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E1738"/>
    <w:pPr>
      <w:tabs>
        <w:tab w:val="left" w:pos="440"/>
        <w:tab w:val="right" w:leader="dot" w:pos="9344"/>
      </w:tabs>
      <w:spacing w:after="100"/>
    </w:pPr>
  </w:style>
  <w:style w:type="character" w:styleId="Odkaznakoment">
    <w:name w:val="annotation reference"/>
    <w:uiPriority w:val="99"/>
    <w:semiHidden/>
    <w:rsid w:val="00AF2D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2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2D46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2D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2D46"/>
    <w:rPr>
      <w:rFonts w:ascii="Arial" w:hAnsi="Arial" w:cs="Times New Roman"/>
      <w:b/>
      <w:bCs/>
      <w:lang w:eastAsia="en-US"/>
    </w:rPr>
  </w:style>
  <w:style w:type="paragraph" w:customStyle="1" w:styleId="Zpat1">
    <w:name w:val="Zápatí 1"/>
    <w:basedOn w:val="Zpat"/>
    <w:qFormat/>
    <w:rsid w:val="009C3720"/>
    <w:pPr>
      <w:spacing w:before="120"/>
      <w:jc w:val="center"/>
    </w:pPr>
  </w:style>
  <w:style w:type="paragraph" w:customStyle="1" w:styleId="zpat10">
    <w:name w:val="zápatí 1"/>
    <w:qFormat/>
    <w:rsid w:val="00693838"/>
    <w:pPr>
      <w:jc w:val="center"/>
    </w:pPr>
    <w:rPr>
      <w:rFonts w:ascii="Arial" w:hAnsi="Arial"/>
      <w:sz w:val="22"/>
      <w:szCs w:val="22"/>
      <w:lang w:eastAsia="en-US"/>
    </w:rPr>
  </w:style>
  <w:style w:type="paragraph" w:customStyle="1" w:styleId="Zhlav1">
    <w:name w:val="Záhlaví 1"/>
    <w:uiPriority w:val="99"/>
    <w:rsid w:val="00416EFC"/>
    <w:pPr>
      <w:framePr w:hSpace="141" w:wrap="around" w:vAnchor="text" w:hAnchor="margin" w:y="61"/>
      <w:jc w:val="center"/>
    </w:pPr>
    <w:rPr>
      <w:rFonts w:ascii="Arial" w:hAnsi="Arial" w:cs="Arial"/>
      <w:sz w:val="26"/>
      <w:szCs w:val="26"/>
      <w:lang w:eastAsia="en-US"/>
    </w:rPr>
  </w:style>
  <w:style w:type="paragraph" w:customStyle="1" w:styleId="Nzevdokumentu">
    <w:name w:val="Název dokumentu"/>
    <w:basedOn w:val="Bezmezer"/>
    <w:uiPriority w:val="99"/>
    <w:rsid w:val="002B27B1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rsid w:val="00A95E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A95EBC"/>
    <w:pPr>
      <w:spacing w:after="100"/>
      <w:ind w:left="440"/>
    </w:pPr>
  </w:style>
  <w:style w:type="character" w:styleId="Hypertextovodkaz">
    <w:name w:val="Hyperlink"/>
    <w:uiPriority w:val="99"/>
    <w:rsid w:val="00A95EBC"/>
    <w:rPr>
      <w:rFonts w:cs="Times New Roman"/>
      <w:color w:val="0000FF"/>
      <w:u w:val="single"/>
    </w:rPr>
  </w:style>
  <w:style w:type="paragraph" w:customStyle="1" w:styleId="zhlavobr">
    <w:name w:val="záhlaví obr."/>
    <w:basedOn w:val="Zhlav"/>
    <w:uiPriority w:val="99"/>
    <w:rsid w:val="00F721D6"/>
    <w:pPr>
      <w:jc w:val="left"/>
    </w:pPr>
  </w:style>
  <w:style w:type="paragraph" w:customStyle="1" w:styleId="zkratky">
    <w:name w:val="zkratky"/>
    <w:basedOn w:val="Normln"/>
    <w:uiPriority w:val="99"/>
    <w:rsid w:val="007630DA"/>
    <w:pPr>
      <w:spacing w:before="120" w:after="120"/>
      <w:jc w:val="left"/>
    </w:pPr>
  </w:style>
  <w:style w:type="paragraph" w:customStyle="1" w:styleId="slovannadpisodstavce">
    <w:name w:val="Číslovaný nadpis odstavce"/>
    <w:uiPriority w:val="99"/>
    <w:rsid w:val="00C85D9F"/>
    <w:pPr>
      <w:numPr>
        <w:numId w:val="7"/>
      </w:numPr>
      <w:spacing w:before="240" w:after="200" w:line="288" w:lineRule="auto"/>
      <w:ind w:left="284" w:hanging="284"/>
    </w:pPr>
    <w:rPr>
      <w:rFonts w:ascii="Arial" w:hAnsi="Arial"/>
      <w:b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F443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F443B"/>
    <w:rPr>
      <w:rFonts w:ascii="Arial" w:hAnsi="Arial" w:cs="Times New Roman"/>
      <w:lang w:eastAsia="en-US"/>
    </w:rPr>
  </w:style>
  <w:style w:type="character" w:styleId="Znakapoznpodarou">
    <w:name w:val="footnote reference"/>
    <w:uiPriority w:val="99"/>
    <w:semiHidden/>
    <w:rsid w:val="00FF443B"/>
    <w:rPr>
      <w:rFonts w:cs="Times New Roman"/>
      <w:vertAlign w:val="superscript"/>
    </w:rPr>
  </w:style>
  <w:style w:type="character" w:customStyle="1" w:styleId="Zkladntext2">
    <w:name w:val="Základní text (2)_"/>
    <w:link w:val="Zkladntext20"/>
    <w:uiPriority w:val="99"/>
    <w:locked/>
    <w:rsid w:val="00E54DBC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E54DBC"/>
    <w:pPr>
      <w:widowControl w:val="0"/>
      <w:shd w:val="clear" w:color="auto" w:fill="FFFFFF"/>
      <w:spacing w:before="360" w:line="600" w:lineRule="exact"/>
      <w:ind w:hanging="600"/>
      <w:jc w:val="left"/>
    </w:pPr>
    <w:rPr>
      <w:rFonts w:ascii="Sylfaen" w:hAnsi="Sylfaen" w:cs="Sylfaen"/>
      <w:sz w:val="17"/>
      <w:szCs w:val="17"/>
      <w:lang w:eastAsia="cs-CZ"/>
    </w:rPr>
  </w:style>
  <w:style w:type="numbering" w:customStyle="1" w:styleId="Stylslovnern">
    <w:name w:val="Styl Číslování Černá"/>
    <w:rsid w:val="006A48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9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6046079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CS/TXT/PDF/?uri=CELEX:32016R0679" TargetMode="External"/><Relationship Id="rId18" Type="http://schemas.openxmlformats.org/officeDocument/2006/relationships/hyperlink" Target="https://eur-lex.europa.eu/legal-content/CS/TXT/PDF/?uri=CELEX:32016R0679" TargetMode="External"/><Relationship Id="rId26" Type="http://schemas.openxmlformats.org/officeDocument/2006/relationships/hyperlink" Target="https://eur-lex.europa.eu/legal-content/CS/TXT/PDF/?uri=CELEX:32016R0679" TargetMode="External"/><Relationship Id="rId39" Type="http://schemas.openxmlformats.org/officeDocument/2006/relationships/hyperlink" Target="https://eur-lex.europa.eu/legal-content/CS/TXT/PDF/?uri=CELEX:32016R0679" TargetMode="External"/><Relationship Id="rId21" Type="http://schemas.openxmlformats.org/officeDocument/2006/relationships/hyperlink" Target="https://eur-lex.europa.eu/legal-content/CS/TXT/PDF/?uri=CELEX:32016R0679" TargetMode="External"/><Relationship Id="rId34" Type="http://schemas.openxmlformats.org/officeDocument/2006/relationships/hyperlink" Target="https://eur-lex.europa.eu/legal-content/CS/TXT/PDF/?uri=CELEX:32016R0679" TargetMode="External"/><Relationship Id="rId42" Type="http://schemas.openxmlformats.org/officeDocument/2006/relationships/hyperlink" Target="https://eur-lex.europa.eu/legal-content/CS/TXT/PDF/?uri=CELEX:32016R0679" TargetMode="External"/><Relationship Id="rId47" Type="http://schemas.openxmlformats.org/officeDocument/2006/relationships/hyperlink" Target="https://eur-lex.europa.eu/legal-content/CS/TXT/PDF/?uri=CELEX:32016R0679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CS/TXT/PDF/?uri=CELEX:32016R0679" TargetMode="External"/><Relationship Id="rId29" Type="http://schemas.openxmlformats.org/officeDocument/2006/relationships/hyperlink" Target="https://eur-lex.europa.eu/legal-content/CS/TXT/PDF/?uri=CELEX:32016R067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ur-lex.europa.eu/legal-content/CS/TXT/PDF/?uri=CELEX:32016R0679" TargetMode="External"/><Relationship Id="rId32" Type="http://schemas.openxmlformats.org/officeDocument/2006/relationships/hyperlink" Target="https://eur-lex.europa.eu/legal-content/CS/TXT/PDF/?uri=CELEX:32016R0679" TargetMode="External"/><Relationship Id="rId37" Type="http://schemas.openxmlformats.org/officeDocument/2006/relationships/hyperlink" Target="https://eur-lex.europa.eu/legal-content/CS/TXT/PDF/?uri=CELEX:32016R0679" TargetMode="External"/><Relationship Id="rId40" Type="http://schemas.openxmlformats.org/officeDocument/2006/relationships/hyperlink" Target="https://eur-lex.europa.eu/legal-content/CS/TXT/PDF/?uri=CELEX:32016R0679" TargetMode="External"/><Relationship Id="rId45" Type="http://schemas.openxmlformats.org/officeDocument/2006/relationships/hyperlink" Target="https://eur-lex.europa.eu/legal-content/CS/TXT/PDF/?uri=CELEX:32016R0679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eur-lex.europa.eu/legal-content/CS/TXT/PDF/?uri=CELEX:32016R0679" TargetMode="External"/><Relationship Id="rId31" Type="http://schemas.openxmlformats.org/officeDocument/2006/relationships/hyperlink" Target="https://eur-lex.europa.eu/legal-content/CS/TXT/PDF/?uri=CELEX:32016R0679" TargetMode="External"/><Relationship Id="rId44" Type="http://schemas.openxmlformats.org/officeDocument/2006/relationships/hyperlink" Target="https://eur-lex.europa.eu/legal-content/CS/TXT/PDF/?uri=CELEX:32016R0679" TargetMode="External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CS/TXT/PDF/?uri=CELEX:32016R0679" TargetMode="External"/><Relationship Id="rId22" Type="http://schemas.openxmlformats.org/officeDocument/2006/relationships/hyperlink" Target="http://www.naerasmusplus.cz/cz/mobilita-osob-mladez/o-neformalnim-vzdelavani/" TargetMode="External"/><Relationship Id="rId27" Type="http://schemas.openxmlformats.org/officeDocument/2006/relationships/hyperlink" Target="https://eur-lex.europa.eu/legal-content/CS/TXT/PDF/?uri=CELEX:32016R0679" TargetMode="External"/><Relationship Id="rId30" Type="http://schemas.openxmlformats.org/officeDocument/2006/relationships/hyperlink" Target="https://eur-lex.europa.eu/legal-content/CS/TXT/PDF/?uri=CELEX:32016R0679" TargetMode="External"/><Relationship Id="rId35" Type="http://schemas.openxmlformats.org/officeDocument/2006/relationships/hyperlink" Target="https://eur-lex.europa.eu/legal-content/CS/TXT/PDF/?uri=CELEX:32016R0679" TargetMode="External"/><Relationship Id="rId43" Type="http://schemas.openxmlformats.org/officeDocument/2006/relationships/hyperlink" Target="https://eur-lex.europa.eu/legal-content/CS/TXT/PDF/?uri=CELEX:32016R0679" TargetMode="External"/><Relationship Id="rId48" Type="http://schemas.openxmlformats.org/officeDocument/2006/relationships/hyperlink" Target="https://eur-lex.europa.eu/legal-content/CS/TXT/PDF/?uri=CELEX:32016R0679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eur-lex.europa.eu/legal-content/CS/TXT/PDF/?uri=CELEX:32016R0679" TargetMode="External"/><Relationship Id="rId17" Type="http://schemas.openxmlformats.org/officeDocument/2006/relationships/hyperlink" Target="https://eur-lex.europa.eu/legal-content/CS/TXT/PDF/?uri=CELEX:32016R0679" TargetMode="External"/><Relationship Id="rId25" Type="http://schemas.openxmlformats.org/officeDocument/2006/relationships/hyperlink" Target="https://eur-lex.europa.eu/legal-content/CS/TXT/PDF/?uri=CELEX:32016R0679" TargetMode="External"/><Relationship Id="rId33" Type="http://schemas.openxmlformats.org/officeDocument/2006/relationships/hyperlink" Target="https://eur-lex.europa.eu/legal-content/CS/TXT/PDF/?uri=CELEX:32016R0679" TargetMode="External"/><Relationship Id="rId38" Type="http://schemas.openxmlformats.org/officeDocument/2006/relationships/hyperlink" Target="https://eur-lex.europa.eu/legal-content/CS/TXT/PDF/?uri=CELEX:32016R0679" TargetMode="External"/><Relationship Id="rId46" Type="http://schemas.openxmlformats.org/officeDocument/2006/relationships/hyperlink" Target="https://eur-lex.europa.eu/legal-content/CS/TXT/PDF/?uri=CELEX:32016R0679" TargetMode="External"/><Relationship Id="rId20" Type="http://schemas.openxmlformats.org/officeDocument/2006/relationships/hyperlink" Target="https://eur-lex.europa.eu/legal-content/CS/TXT/PDF/?uri=CELEX:32016R0679" TargetMode="External"/><Relationship Id="rId41" Type="http://schemas.openxmlformats.org/officeDocument/2006/relationships/hyperlink" Target="https://eur-lex.europa.eu/legal-content/CS/TXT/PDF/?uri=CELEX:32016R067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ur-lex.europa.eu/legal-content/CS/TXT/PDF/?uri=CELEX:32016R0679" TargetMode="External"/><Relationship Id="rId23" Type="http://schemas.openxmlformats.org/officeDocument/2006/relationships/hyperlink" Target="https://eur-lex.europa.eu/legal-content/CS/TXT/PDF/?uri=CELEX:32016R0679" TargetMode="External"/><Relationship Id="rId28" Type="http://schemas.openxmlformats.org/officeDocument/2006/relationships/hyperlink" Target="https://eur-lex.europa.eu/legal-content/CS/TXT/PDF/?uri=CELEX:32016R0679" TargetMode="External"/><Relationship Id="rId36" Type="http://schemas.openxmlformats.org/officeDocument/2006/relationships/hyperlink" Target="https://eur-lex.europa.eu/legal-content/CS/TXT/PDF/?uri=CELEX:32016R0679" TargetMode="External"/><Relationship Id="rId49" Type="http://schemas.openxmlformats.org/officeDocument/2006/relationships/hyperlink" Target="https://eur-lex.europa.eu/legal-content/CS/TXT/PDF/?uri=CELEX:32016R06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AppData\Local\Microsoft\Windows\Temporary%20Internet%20Files\Content.Outlook\P55TTY3L\Text%20projektu%20s%20tituln&#237;%20stran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B185D1F614ABC741EE8008B7E9E" ma:contentTypeVersion="2" ma:contentTypeDescription="Vytvoří nový dokument" ma:contentTypeScope="" ma:versionID="41c172336238e725e03cd304a16f3e34">
  <xsd:schema xmlns:xsd="http://www.w3.org/2001/XMLSchema" xmlns:xs="http://www.w3.org/2001/XMLSchema" xmlns:p="http://schemas.microsoft.com/office/2006/metadata/properties" xmlns:ns2="67d3308a-9331-4a10-a39b-4be90971c351" targetNamespace="http://schemas.microsoft.com/office/2006/metadata/properties" ma:root="true" ma:fieldsID="050f3be7d9d0eaf51861849ea5275231" ns2:_="">
    <xsd:import namespace="67d3308a-9331-4a10-a39b-4be90971c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308a-9331-4a10-a39b-4be90971c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EBF-C5E1-49CD-8993-17046E1DF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3FDBD-660C-4681-B415-3499BE5C9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3DF16-2D77-40ED-9ADA-DDF05235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3308a-9331-4a10-a39b-4be90971c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89CAD-BDBC-4829-86EA-BB2DF77F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projektu s titulní stranou.dotx</Template>
  <TotalTime>95</TotalTime>
  <Pages>42</Pages>
  <Words>12573</Words>
  <Characters>74187</Characters>
  <Application>Microsoft Office Word</Application>
  <DocSecurity>0</DocSecurity>
  <Lines>618</Lines>
  <Paragraphs>173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ČZ: 22/2017 – ŠK2</vt:lpstr>
    </vt:vector>
  </TitlesOfParts>
  <Company>I3 Consultants s.r.o.</Company>
  <LinksUpToDate>false</LinksUpToDate>
  <CharactersWithSpaces>86587</CharactersWithSpaces>
  <SharedDoc>false</SharedDoc>
  <HLinks>
    <vt:vector size="342" baseType="variant">
      <vt:variant>
        <vt:i4>983064</vt:i4>
      </vt:variant>
      <vt:variant>
        <vt:i4>339</vt:i4>
      </vt:variant>
      <vt:variant>
        <vt:i4>0</vt:i4>
      </vt:variant>
      <vt:variant>
        <vt:i4>5</vt:i4>
      </vt:variant>
      <vt:variant>
        <vt:lpwstr>http://www.naerasmusplus.cz/cz/mobilita-osob-mladez/o-neformalnim-vzdelavani/</vt:lpwstr>
      </vt:variant>
      <vt:variant>
        <vt:lpwstr/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_Toc40974938</vt:lpwstr>
      </vt:variant>
      <vt:variant>
        <vt:i4>1966138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_Toc40974937</vt:lpwstr>
      </vt:variant>
      <vt:variant>
        <vt:i4>2031674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_Toc40974936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_Toc40974935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_Toc40974934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_Toc40974933</vt:lpwstr>
      </vt:variant>
      <vt:variant>
        <vt:i4>1769530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_Toc40974932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_Toc40974931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_Toc40974930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_Toc40974929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_Toc40974928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_Toc40974927</vt:lpwstr>
      </vt:variant>
      <vt:variant>
        <vt:i4>2031675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_Toc40974926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_Toc40974925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_Toc40974924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_Toc40974923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_Toc40974922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_Toc40974921</vt:lpwstr>
      </vt:variant>
      <vt:variant>
        <vt:i4>1638459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_Toc40974920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_Toc40974919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_Toc40974918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_Toc40974917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_Toc40974916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_Toc40974915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_Toc40974914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_Toc40974913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_Toc40974912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_Toc40974911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_Toc40974910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_Toc40974909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_Toc40974908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_Toc40974907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_Toc40974906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_Toc40974905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_Toc40974904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_Toc40974903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_Toc40974902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_Toc40974901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_Toc40974900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_Toc40974899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_Toc40974898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_Toc40974897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_Toc40974896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_Toc40974895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_Toc40974894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_Toc40974893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_Toc40974892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_Toc40974891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_Toc40974890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_Toc40974889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_Toc40974888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_Toc40974887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_Toc40974886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_Toc40974885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_Toc40974884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_Toc40974883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ČZ: 22/2017 – ŠK2</dc:title>
  <dc:subject>projekt</dc:subject>
  <dc:creator>I3C</dc:creator>
  <cp:keywords/>
  <dc:description/>
  <cp:lastModifiedBy>Ivo Horák</cp:lastModifiedBy>
  <cp:revision>30</cp:revision>
  <cp:lastPrinted>2020-05-25T14:19:00Z</cp:lastPrinted>
  <dcterms:created xsi:type="dcterms:W3CDTF">2020-06-03T09:52:00Z</dcterms:created>
  <dcterms:modified xsi:type="dcterms:W3CDTF">2020-06-29T07:31:00Z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0x0101001F068B185D1F614ABC741EE8008B7E9E</vt:lpwstr>
  </property>
</Properties>
</file>